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41E" w:rsidRDefault="0084741E" w:rsidP="00340632">
      <w:pPr>
        <w:rPr>
          <w:rFonts w:cs="Times New Roman"/>
          <w:b/>
          <w:szCs w:val="24"/>
        </w:rPr>
      </w:pPr>
    </w:p>
    <w:p w:rsidR="00084E78" w:rsidRDefault="00084E78" w:rsidP="00340632">
      <w:pPr>
        <w:rPr>
          <w:rFonts w:cs="Times New Roman"/>
          <w:b/>
          <w:szCs w:val="24"/>
        </w:rPr>
      </w:pPr>
    </w:p>
    <w:p w:rsidR="00084E78" w:rsidRDefault="00084E78" w:rsidP="00340632">
      <w:pPr>
        <w:rPr>
          <w:rFonts w:cs="Times New Roman"/>
          <w:b/>
          <w:szCs w:val="24"/>
        </w:rPr>
      </w:pPr>
    </w:p>
    <w:p w:rsidR="00084E78" w:rsidRDefault="00084E78" w:rsidP="00340632">
      <w:pPr>
        <w:rPr>
          <w:rFonts w:cs="Times New Roman"/>
          <w:b/>
          <w:szCs w:val="24"/>
        </w:rPr>
      </w:pPr>
    </w:p>
    <w:p w:rsidR="00084E78" w:rsidRDefault="00084E78" w:rsidP="00340632">
      <w:pPr>
        <w:rPr>
          <w:rFonts w:cs="Times New Roman"/>
          <w:b/>
          <w:szCs w:val="24"/>
        </w:rPr>
      </w:pPr>
    </w:p>
    <w:p w:rsidR="00084E78" w:rsidRDefault="00084E78" w:rsidP="00340632">
      <w:pPr>
        <w:rPr>
          <w:rFonts w:cs="Times New Roman"/>
          <w:b/>
          <w:szCs w:val="24"/>
        </w:rPr>
      </w:pPr>
    </w:p>
    <w:p w:rsidR="00084E78" w:rsidRDefault="00084E78" w:rsidP="00340632">
      <w:pPr>
        <w:rPr>
          <w:rFonts w:cs="Times New Roman"/>
          <w:b/>
          <w:szCs w:val="24"/>
        </w:rPr>
      </w:pPr>
    </w:p>
    <w:p w:rsidR="0084741E" w:rsidRPr="0084741E" w:rsidRDefault="0084741E" w:rsidP="0084741E">
      <w:pPr>
        <w:jc w:val="center"/>
        <w:rPr>
          <w:rFonts w:cs="Times New Roman"/>
          <w:szCs w:val="24"/>
        </w:rPr>
      </w:pPr>
      <w:r w:rsidRPr="0084741E">
        <w:rPr>
          <w:rFonts w:cs="Times New Roman"/>
          <w:szCs w:val="24"/>
        </w:rPr>
        <w:t xml:space="preserve">International </w:t>
      </w:r>
      <w:r w:rsidR="00084E78" w:rsidRPr="0084741E">
        <w:rPr>
          <w:rFonts w:cs="Times New Roman"/>
          <w:szCs w:val="24"/>
        </w:rPr>
        <w:t>Business: Country</w:t>
      </w:r>
      <w:r w:rsidRPr="0084741E">
        <w:rPr>
          <w:rFonts w:cs="Times New Roman"/>
          <w:szCs w:val="24"/>
        </w:rPr>
        <w:t xml:space="preserve"> Analysis Research</w:t>
      </w:r>
    </w:p>
    <w:p w:rsidR="0084741E" w:rsidRPr="0084741E" w:rsidRDefault="0084741E" w:rsidP="0084741E">
      <w:pPr>
        <w:jc w:val="center"/>
        <w:rPr>
          <w:rFonts w:cs="Times New Roman"/>
          <w:szCs w:val="24"/>
        </w:rPr>
      </w:pPr>
      <w:r w:rsidRPr="0084741E">
        <w:rPr>
          <w:rFonts w:cs="Times New Roman"/>
          <w:szCs w:val="24"/>
        </w:rPr>
        <w:t>Student’s Name:</w:t>
      </w:r>
    </w:p>
    <w:p w:rsidR="0084741E" w:rsidRPr="0084741E" w:rsidRDefault="0084741E" w:rsidP="0084741E">
      <w:pPr>
        <w:jc w:val="center"/>
        <w:rPr>
          <w:rFonts w:cs="Times New Roman"/>
          <w:szCs w:val="24"/>
        </w:rPr>
      </w:pPr>
      <w:bookmarkStart w:id="0" w:name="_GoBack"/>
      <w:bookmarkEnd w:id="0"/>
      <w:r w:rsidRPr="0084741E">
        <w:rPr>
          <w:rFonts w:cs="Times New Roman"/>
          <w:szCs w:val="24"/>
        </w:rPr>
        <w:t>Institution Affiliation:</w:t>
      </w:r>
    </w:p>
    <w:p w:rsidR="0084741E" w:rsidRDefault="0084741E">
      <w:pPr>
        <w:rPr>
          <w:rFonts w:cs="Times New Roman"/>
          <w:b/>
          <w:szCs w:val="24"/>
        </w:rPr>
      </w:pPr>
      <w:r>
        <w:rPr>
          <w:rFonts w:cs="Times New Roman"/>
          <w:b/>
          <w:szCs w:val="24"/>
        </w:rPr>
        <w:br w:type="page"/>
      </w:r>
    </w:p>
    <w:p w:rsidR="00D76107" w:rsidRPr="00340632" w:rsidRDefault="00E02AEC" w:rsidP="00340632">
      <w:pPr>
        <w:rPr>
          <w:rFonts w:cs="Times New Roman"/>
          <w:b/>
          <w:szCs w:val="24"/>
        </w:rPr>
      </w:pPr>
      <w:r w:rsidRPr="00340632">
        <w:rPr>
          <w:rFonts w:cs="Times New Roman"/>
          <w:b/>
          <w:szCs w:val="24"/>
        </w:rPr>
        <w:lastRenderedPageBreak/>
        <w:t>Executive summary</w:t>
      </w:r>
    </w:p>
    <w:p w:rsidR="00D76107" w:rsidRPr="00340632" w:rsidRDefault="00E02AEC" w:rsidP="00084E78">
      <w:pPr>
        <w:ind w:firstLine="720"/>
        <w:rPr>
          <w:rFonts w:cs="Times New Roman"/>
          <w:szCs w:val="24"/>
        </w:rPr>
      </w:pPr>
      <w:r w:rsidRPr="00340632">
        <w:rPr>
          <w:rFonts w:cs="Times New Roman"/>
          <w:szCs w:val="24"/>
        </w:rPr>
        <w:t>Australia is one of the countries that have a favorable and great opportunity for foreign trade and investments. The country has a membership to a number of international organizations including the United Nation, Asian Pacific Economic Cooperation (APEC) and G20.Membership into these organizations makes the country to enjoy a wide variety of trade benefits including expanded markets for its products and tariff-free trade.</w:t>
      </w:r>
    </w:p>
    <w:p w:rsidR="00D76107" w:rsidRPr="00340632" w:rsidRDefault="00E02AEC" w:rsidP="00084E78">
      <w:pPr>
        <w:ind w:firstLine="720"/>
        <w:rPr>
          <w:rFonts w:cs="Times New Roman"/>
          <w:szCs w:val="24"/>
        </w:rPr>
      </w:pPr>
      <w:r w:rsidRPr="00340632">
        <w:rPr>
          <w:rFonts w:cs="Times New Roman"/>
          <w:szCs w:val="24"/>
        </w:rPr>
        <w:t>The economy for Australia is a free market economy with average freedom of 80.9 which hence it ranks one of the top 5 most open economies in the world. Economic for Australia has been increasing dramatically on average due to diversification and expansion. For the year 2018, the Gross Domestic Product for the year 2018 was 365.1 billion USD with an implicit price deflector of 2% and GDP per capita of 57,821.5 USD.</w:t>
      </w:r>
      <w:r w:rsidR="00D758A0" w:rsidRPr="00340632">
        <w:rPr>
          <w:rFonts w:cs="Times New Roman"/>
          <w:szCs w:val="24"/>
        </w:rPr>
        <w:t xml:space="preserve"> </w:t>
      </w:r>
      <w:r w:rsidRPr="00340632">
        <w:rPr>
          <w:rFonts w:cs="Times New Roman"/>
          <w:szCs w:val="24"/>
        </w:rPr>
        <w:t>The Gross domestic product has been increasing at a rate of 2.5 %.The average increase in the GDP indicates that the economy is rapidly growing hence creating opportunities for investment opportunities.</w:t>
      </w:r>
    </w:p>
    <w:p w:rsidR="00D76107" w:rsidRPr="00340632" w:rsidRDefault="00E02AEC" w:rsidP="00084E78">
      <w:pPr>
        <w:ind w:firstLine="720"/>
        <w:rPr>
          <w:rFonts w:cs="Times New Roman"/>
          <w:szCs w:val="24"/>
        </w:rPr>
      </w:pPr>
      <w:r w:rsidRPr="00340632">
        <w:rPr>
          <w:rFonts w:cs="Times New Roman"/>
          <w:szCs w:val="24"/>
        </w:rPr>
        <w:t xml:space="preserve">The government has been increasing its development expenditure for the last five years leading to an increase in public goods such as transport hence opening the economy for development and investments. Australia has a large group of viable trade partners including Japan and China. The rapid growth in demand for products such as food, coal, oar and natural gas in the regional and international </w:t>
      </w:r>
      <w:r w:rsidR="00340632">
        <w:rPr>
          <w:rFonts w:cs="Times New Roman"/>
          <w:szCs w:val="24"/>
        </w:rPr>
        <w:t>communities have</w:t>
      </w:r>
      <w:r w:rsidRPr="00340632">
        <w:rPr>
          <w:rFonts w:cs="Times New Roman"/>
          <w:szCs w:val="24"/>
        </w:rPr>
        <w:t xml:space="preserve"> opened up investments opportunities in Australia that attract foreign trade and investment.</w:t>
      </w:r>
    </w:p>
    <w:p w:rsidR="00434E57" w:rsidRPr="00340632" w:rsidRDefault="00E02AEC" w:rsidP="00340632">
      <w:pPr>
        <w:rPr>
          <w:rFonts w:cs="Times New Roman"/>
          <w:szCs w:val="24"/>
        </w:rPr>
      </w:pPr>
      <w:r w:rsidRPr="00340632">
        <w:rPr>
          <w:rFonts w:cs="Times New Roman"/>
          <w:szCs w:val="24"/>
        </w:rPr>
        <w:br w:type="page"/>
      </w:r>
    </w:p>
    <w:p w:rsidR="004D1C64" w:rsidRPr="00340632" w:rsidRDefault="00E02AEC" w:rsidP="00340632">
      <w:pPr>
        <w:jc w:val="center"/>
        <w:rPr>
          <w:rFonts w:cs="Times New Roman"/>
          <w:b/>
          <w:szCs w:val="24"/>
        </w:rPr>
      </w:pPr>
      <w:r w:rsidRPr="00340632">
        <w:rPr>
          <w:rFonts w:cs="Times New Roman"/>
          <w:b/>
          <w:szCs w:val="24"/>
        </w:rPr>
        <w:t>Demographic distribution</w:t>
      </w:r>
    </w:p>
    <w:p w:rsidR="004D1C64" w:rsidRPr="00340632" w:rsidRDefault="00E02AEC" w:rsidP="00340632">
      <w:pPr>
        <w:ind w:firstLine="720"/>
        <w:rPr>
          <w:rFonts w:cs="Times New Roman"/>
          <w:szCs w:val="24"/>
        </w:rPr>
      </w:pPr>
      <w:r w:rsidRPr="00340632">
        <w:rPr>
          <w:rFonts w:cs="Times New Roman"/>
          <w:szCs w:val="24"/>
        </w:rPr>
        <w:t>Demographic distribution of a country involves the study o</w:t>
      </w:r>
      <w:r w:rsidR="0043084A" w:rsidRPr="00340632">
        <w:rPr>
          <w:rFonts w:cs="Times New Roman"/>
          <w:szCs w:val="24"/>
        </w:rPr>
        <w:t>f the primary and specific characteristics that define a particular state including market size, political environments, and economic environment. These factors are very crucial as they determine the opportunities available for business as well as the business performance of that country. Below is the demographic description of Australia.</w:t>
      </w:r>
    </w:p>
    <w:p w:rsidR="0043084A" w:rsidRPr="009C6562" w:rsidRDefault="00E02AEC" w:rsidP="009C6562">
      <w:pPr>
        <w:jc w:val="center"/>
        <w:rPr>
          <w:rFonts w:cs="Times New Roman"/>
          <w:b/>
          <w:szCs w:val="24"/>
        </w:rPr>
      </w:pPr>
      <w:r w:rsidRPr="009C6562">
        <w:rPr>
          <w:rFonts w:cs="Times New Roman"/>
          <w:b/>
          <w:szCs w:val="24"/>
        </w:rPr>
        <w:t>Market size</w:t>
      </w:r>
    </w:p>
    <w:p w:rsidR="00D758A0" w:rsidRPr="00340632" w:rsidRDefault="00E02AEC" w:rsidP="00340632">
      <w:pPr>
        <w:rPr>
          <w:rFonts w:cs="Times New Roman"/>
          <w:b/>
          <w:szCs w:val="24"/>
        </w:rPr>
      </w:pPr>
      <w:r w:rsidRPr="00340632">
        <w:rPr>
          <w:rFonts w:cs="Times New Roman"/>
          <w:b/>
          <w:szCs w:val="24"/>
        </w:rPr>
        <w:t>Population</w:t>
      </w:r>
    </w:p>
    <w:p w:rsidR="00B409AA" w:rsidRPr="00340632" w:rsidRDefault="00E33701" w:rsidP="00340632">
      <w:pPr>
        <w:ind w:firstLine="720"/>
        <w:rPr>
          <w:rFonts w:cs="Times New Roman"/>
          <w:szCs w:val="24"/>
        </w:rPr>
      </w:pPr>
      <w:r w:rsidRPr="00340632">
        <w:rPr>
          <w:rFonts w:cs="Times New Roman"/>
          <w:b/>
          <w:szCs w:val="24"/>
        </w:rPr>
        <w:t xml:space="preserve"> </w:t>
      </w:r>
      <w:r w:rsidR="00E51932" w:rsidRPr="00340632">
        <w:rPr>
          <w:rFonts w:cs="Times New Roman"/>
          <w:szCs w:val="24"/>
        </w:rPr>
        <w:t>According to the 2018 national pop</w:t>
      </w:r>
      <w:r w:rsidR="00272160" w:rsidRPr="00340632">
        <w:rPr>
          <w:rFonts w:cs="Times New Roman"/>
          <w:szCs w:val="24"/>
        </w:rPr>
        <w:t>ulation review report, Australia has a population of 24,975,116</w:t>
      </w:r>
      <w:r w:rsidR="00E51932" w:rsidRPr="00340632">
        <w:rPr>
          <w:rFonts w:cs="Times New Roman"/>
          <w:szCs w:val="24"/>
        </w:rPr>
        <w:t>. This is an estimate based on the population clock that is provided by the Australian Bureau of statistics. However, the latest census which was conducted in 2016 confirmed that population was 23,401,892 by 2016</w:t>
      </w:r>
      <w:r w:rsidR="009C6562" w:rsidRPr="009C6562">
        <w:rPr>
          <w:rFonts w:cs="Times New Roman"/>
          <w:color w:val="000000"/>
          <w:szCs w:val="24"/>
          <w:shd w:val="clear" w:color="auto" w:fill="FFFFFF"/>
        </w:rPr>
        <w:t xml:space="preserve"> </w:t>
      </w:r>
      <w:r w:rsidR="009C6562">
        <w:rPr>
          <w:rFonts w:cs="Times New Roman"/>
          <w:color w:val="000000"/>
          <w:szCs w:val="24"/>
          <w:shd w:val="clear" w:color="auto" w:fill="FFFFFF"/>
        </w:rPr>
        <w:t>(</w:t>
      </w:r>
      <w:proofErr w:type="spellStart"/>
      <w:r w:rsidR="009C6562">
        <w:rPr>
          <w:rFonts w:cs="Times New Roman"/>
          <w:color w:val="000000"/>
          <w:szCs w:val="24"/>
          <w:shd w:val="clear" w:color="auto" w:fill="FFFFFF"/>
        </w:rPr>
        <w:t>Cheang</w:t>
      </w:r>
      <w:proofErr w:type="spellEnd"/>
      <w:r w:rsidR="009C6562">
        <w:rPr>
          <w:rFonts w:cs="Times New Roman"/>
          <w:color w:val="000000"/>
          <w:szCs w:val="24"/>
          <w:shd w:val="clear" w:color="auto" w:fill="FFFFFF"/>
        </w:rPr>
        <w:t xml:space="preserve"> and Akiko, </w:t>
      </w:r>
      <w:r w:rsidR="009C6562" w:rsidRPr="003E31E0">
        <w:rPr>
          <w:rFonts w:cs="Times New Roman"/>
          <w:color w:val="000000"/>
          <w:szCs w:val="24"/>
          <w:shd w:val="clear" w:color="auto" w:fill="FFFFFF"/>
        </w:rPr>
        <w:t>2018</w:t>
      </w:r>
      <w:r w:rsidR="009C6562">
        <w:rPr>
          <w:rFonts w:cs="Times New Roman"/>
          <w:color w:val="000000"/>
          <w:szCs w:val="24"/>
          <w:shd w:val="clear" w:color="auto" w:fill="FFFFFF"/>
        </w:rPr>
        <w:t xml:space="preserve">). </w:t>
      </w:r>
      <w:r w:rsidR="00272160" w:rsidRPr="00340632">
        <w:rPr>
          <w:rFonts w:cs="Times New Roman"/>
          <w:szCs w:val="24"/>
        </w:rPr>
        <w:t xml:space="preserve">This population is estimated to increase up to about 25.09 million people. According to the global rank for world population, Australia is ranked as the 53rd population </w:t>
      </w:r>
      <w:r w:rsidR="00340632" w:rsidRPr="00340632">
        <w:rPr>
          <w:rFonts w:cs="Times New Roman"/>
          <w:szCs w:val="24"/>
        </w:rPr>
        <w:t>and</w:t>
      </w:r>
      <w:r w:rsidR="00272160" w:rsidRPr="00340632">
        <w:rPr>
          <w:rFonts w:cs="Times New Roman"/>
          <w:szCs w:val="24"/>
        </w:rPr>
        <w:t xml:space="preserve"> is expected to able </w:t>
      </w:r>
      <w:r w:rsidR="00E51932" w:rsidRPr="00340632">
        <w:rPr>
          <w:rFonts w:cs="Times New Roman"/>
          <w:szCs w:val="24"/>
        </w:rPr>
        <w:t>among the top 50 most populated. Due to the large population in this country, there is a high market and opportunities as the community would provide a market for the products and services.</w:t>
      </w:r>
    </w:p>
    <w:p w:rsidR="00D758A0" w:rsidRPr="00340632" w:rsidRDefault="00E02AEC" w:rsidP="00340632">
      <w:pPr>
        <w:rPr>
          <w:rFonts w:cs="Times New Roman"/>
          <w:szCs w:val="24"/>
        </w:rPr>
      </w:pPr>
      <w:r w:rsidRPr="00340632">
        <w:rPr>
          <w:rFonts w:cs="Times New Roman"/>
          <w:b/>
          <w:szCs w:val="24"/>
        </w:rPr>
        <w:t xml:space="preserve">Age </w:t>
      </w:r>
      <w:r w:rsidR="00272160" w:rsidRPr="00340632">
        <w:rPr>
          <w:rFonts w:cs="Times New Roman"/>
          <w:b/>
          <w:szCs w:val="24"/>
        </w:rPr>
        <w:t>distribution</w:t>
      </w:r>
    </w:p>
    <w:p w:rsidR="00C900D1" w:rsidRPr="00340632" w:rsidRDefault="00E51932" w:rsidP="00340632">
      <w:pPr>
        <w:tabs>
          <w:tab w:val="left" w:pos="810"/>
        </w:tabs>
        <w:ind w:firstLine="720"/>
        <w:rPr>
          <w:rFonts w:cs="Times New Roman"/>
          <w:szCs w:val="24"/>
        </w:rPr>
      </w:pPr>
      <w:r w:rsidRPr="00340632">
        <w:rPr>
          <w:rFonts w:cs="Times New Roman"/>
          <w:szCs w:val="24"/>
        </w:rPr>
        <w:t>According to revised 2018 population report</w:t>
      </w:r>
      <w:r w:rsidR="00340632" w:rsidRPr="00340632">
        <w:rPr>
          <w:rFonts w:cs="Times New Roman"/>
          <w:szCs w:val="24"/>
        </w:rPr>
        <w:t>, 15.8</w:t>
      </w:r>
      <w:r w:rsidR="00DC1B08" w:rsidRPr="00340632">
        <w:rPr>
          <w:rFonts w:cs="Times New Roman"/>
          <w:szCs w:val="24"/>
        </w:rPr>
        <w:t xml:space="preserve">% of the total Australian population is between 0-14 years. This composes of the children and most </w:t>
      </w:r>
      <w:r w:rsidR="00340632" w:rsidRPr="00340632">
        <w:rPr>
          <w:rFonts w:cs="Times New Roman"/>
          <w:szCs w:val="24"/>
        </w:rPr>
        <w:t>that</w:t>
      </w:r>
      <w:r w:rsidR="00DC1B08" w:rsidRPr="00340632">
        <w:rPr>
          <w:rFonts w:cs="Times New Roman"/>
          <w:szCs w:val="24"/>
        </w:rPr>
        <w:t xml:space="preserve"> are in their lower education levels who are </w:t>
      </w:r>
      <w:proofErr w:type="spellStart"/>
      <w:r w:rsidR="00DC1B08" w:rsidRPr="00340632">
        <w:rPr>
          <w:rFonts w:cs="Times New Roman"/>
          <w:szCs w:val="24"/>
        </w:rPr>
        <w:t>dependants</w:t>
      </w:r>
      <w:proofErr w:type="spellEnd"/>
      <w:r w:rsidR="00DC1B08" w:rsidRPr="00340632">
        <w:rPr>
          <w:rFonts w:cs="Times New Roman"/>
          <w:szCs w:val="24"/>
        </w:rPr>
        <w:t>. T</w:t>
      </w:r>
      <w:r w:rsidR="00975BD0" w:rsidRPr="00340632">
        <w:rPr>
          <w:rFonts w:cs="Times New Roman"/>
          <w:szCs w:val="24"/>
        </w:rPr>
        <w:t>he report also indicates that 11</w:t>
      </w:r>
      <w:r w:rsidR="00DC1B08" w:rsidRPr="00340632">
        <w:rPr>
          <w:rFonts w:cs="Times New Roman"/>
          <w:szCs w:val="24"/>
        </w:rPr>
        <w:t xml:space="preserve">.79 % of the total </w:t>
      </w:r>
      <w:r w:rsidR="00D963A0" w:rsidRPr="00340632">
        <w:rPr>
          <w:rFonts w:cs="Times New Roman"/>
          <w:szCs w:val="24"/>
        </w:rPr>
        <w:t>population is</w:t>
      </w:r>
      <w:r w:rsidR="00C83371" w:rsidRPr="00340632">
        <w:rPr>
          <w:rFonts w:cs="Times New Roman"/>
          <w:szCs w:val="24"/>
        </w:rPr>
        <w:t xml:space="preserve"> between 15-24 years</w:t>
      </w:r>
      <w:r w:rsidR="00DC1B08" w:rsidRPr="00340632">
        <w:rPr>
          <w:rFonts w:cs="Times New Roman"/>
          <w:szCs w:val="24"/>
        </w:rPr>
        <w:t xml:space="preserve">. The most significant portion of the population is a segment that is between </w:t>
      </w:r>
      <w:r w:rsidR="00975BD0" w:rsidRPr="00340632">
        <w:rPr>
          <w:rFonts w:cs="Times New Roman"/>
          <w:szCs w:val="24"/>
        </w:rPr>
        <w:t>25-64 years which is 6</w:t>
      </w:r>
      <w:r w:rsidR="00DC1B08" w:rsidRPr="00340632">
        <w:rPr>
          <w:rFonts w:cs="Times New Roman"/>
          <w:szCs w:val="24"/>
        </w:rPr>
        <w:t>0.4</w:t>
      </w:r>
      <w:r w:rsidR="001E63DD" w:rsidRPr="00340632">
        <w:rPr>
          <w:rFonts w:cs="Times New Roman"/>
          <w:szCs w:val="24"/>
        </w:rPr>
        <w:t>%. Since this the active part of the population, its large composition makes Australia a good market for investing and trade with. This group of the population provides labor and demand which is suitabl</w:t>
      </w:r>
      <w:r w:rsidR="00975BD0" w:rsidRPr="00340632">
        <w:rPr>
          <w:rFonts w:cs="Times New Roman"/>
          <w:szCs w:val="24"/>
        </w:rPr>
        <w:t>e for establishing the business and investment</w:t>
      </w:r>
      <w:r w:rsidR="009C6562" w:rsidRPr="009C6562">
        <w:rPr>
          <w:rFonts w:cs="Times New Roman"/>
          <w:color w:val="222222"/>
          <w:szCs w:val="24"/>
          <w:shd w:val="clear" w:color="auto" w:fill="FFFFFF"/>
        </w:rPr>
        <w:t xml:space="preserve"> </w:t>
      </w:r>
      <w:r w:rsidR="002917F8">
        <w:rPr>
          <w:rFonts w:cs="Times New Roman"/>
          <w:color w:val="222222"/>
          <w:szCs w:val="24"/>
          <w:shd w:val="clear" w:color="auto" w:fill="FFFFFF"/>
        </w:rPr>
        <w:t xml:space="preserve">(Daniels and </w:t>
      </w:r>
      <w:proofErr w:type="spellStart"/>
      <w:r w:rsidR="009C6562" w:rsidRPr="003E31E0">
        <w:rPr>
          <w:rFonts w:cs="Times New Roman"/>
          <w:color w:val="222222"/>
          <w:szCs w:val="24"/>
          <w:shd w:val="clear" w:color="auto" w:fill="FFFFFF"/>
        </w:rPr>
        <w:t>Radeb</w:t>
      </w:r>
      <w:r w:rsidR="009C6562">
        <w:rPr>
          <w:rFonts w:cs="Times New Roman"/>
          <w:color w:val="222222"/>
          <w:szCs w:val="24"/>
          <w:shd w:val="clear" w:color="auto" w:fill="FFFFFF"/>
        </w:rPr>
        <w:t>augh</w:t>
      </w:r>
      <w:proofErr w:type="spellEnd"/>
      <w:r w:rsidR="009C6562">
        <w:rPr>
          <w:rFonts w:cs="Times New Roman"/>
          <w:color w:val="222222"/>
          <w:szCs w:val="24"/>
          <w:shd w:val="clear" w:color="auto" w:fill="FFFFFF"/>
        </w:rPr>
        <w:t>, 2017)</w:t>
      </w:r>
      <w:r w:rsidR="00975BD0" w:rsidRPr="00340632">
        <w:rPr>
          <w:rFonts w:cs="Times New Roman"/>
          <w:szCs w:val="24"/>
        </w:rPr>
        <w:t>. The rest of the community which is 12.01% is composed of people above 65 years.</w:t>
      </w:r>
    </w:p>
    <w:p w:rsidR="00D758A0" w:rsidRPr="00340632" w:rsidRDefault="00E02AEC" w:rsidP="00340632">
      <w:pPr>
        <w:tabs>
          <w:tab w:val="left" w:pos="2584"/>
        </w:tabs>
        <w:rPr>
          <w:rFonts w:cs="Times New Roman"/>
          <w:szCs w:val="24"/>
        </w:rPr>
      </w:pPr>
      <w:r w:rsidRPr="00340632">
        <w:rPr>
          <w:rFonts w:cs="Times New Roman"/>
          <w:b/>
          <w:szCs w:val="24"/>
        </w:rPr>
        <w:t xml:space="preserve">Population </w:t>
      </w:r>
      <w:r w:rsidR="00E33701" w:rsidRPr="00340632">
        <w:rPr>
          <w:rFonts w:cs="Times New Roman"/>
          <w:b/>
          <w:szCs w:val="24"/>
        </w:rPr>
        <w:t>density</w:t>
      </w:r>
    </w:p>
    <w:p w:rsidR="00AB1DBB" w:rsidRPr="00340632" w:rsidRDefault="00D758A0" w:rsidP="00340632">
      <w:pPr>
        <w:rPr>
          <w:rFonts w:cs="Times New Roman"/>
          <w:szCs w:val="24"/>
        </w:rPr>
      </w:pPr>
      <w:r w:rsidRPr="00340632">
        <w:rPr>
          <w:rFonts w:cs="Times New Roman"/>
          <w:szCs w:val="24"/>
        </w:rPr>
        <w:tab/>
      </w:r>
      <w:r w:rsidR="00E33701" w:rsidRPr="00340632">
        <w:rPr>
          <w:rFonts w:cs="Times New Roman"/>
          <w:szCs w:val="24"/>
        </w:rPr>
        <w:t>The</w:t>
      </w:r>
      <w:r w:rsidR="00160ED0" w:rsidRPr="00340632">
        <w:rPr>
          <w:rFonts w:cs="Times New Roman"/>
          <w:szCs w:val="24"/>
        </w:rPr>
        <w:t xml:space="preserve"> population density is </w:t>
      </w:r>
      <w:r w:rsidR="00E02AEC" w:rsidRPr="00340632">
        <w:rPr>
          <w:rFonts w:cs="Times New Roman"/>
          <w:szCs w:val="24"/>
        </w:rPr>
        <w:t xml:space="preserve">3.3 people per square Kilometer </w:t>
      </w:r>
      <w:r w:rsidR="00340632" w:rsidRPr="00340632">
        <w:rPr>
          <w:rFonts w:cs="Times New Roman"/>
          <w:szCs w:val="24"/>
        </w:rPr>
        <w:t>(8</w:t>
      </w:r>
      <w:r w:rsidR="00E02AEC" w:rsidRPr="00340632">
        <w:rPr>
          <w:rFonts w:cs="Times New Roman"/>
          <w:szCs w:val="24"/>
        </w:rPr>
        <w:t xml:space="preserve"> people per mi</w:t>
      </w:r>
      <w:r w:rsidR="00E02AEC" w:rsidRPr="00340632">
        <w:rPr>
          <w:rFonts w:cs="Times New Roman"/>
          <w:szCs w:val="24"/>
          <w:vertAlign w:val="superscript"/>
        </w:rPr>
        <w:t>2</w:t>
      </w:r>
      <w:r w:rsidR="00E02AEC" w:rsidRPr="00340632">
        <w:rPr>
          <w:rFonts w:cs="Times New Roman"/>
          <w:szCs w:val="24"/>
        </w:rPr>
        <w:t>).Australia is one of the largest countries in the world hence accounting for the low population density. However, with the rapid increase in the population, the density is expected to increase to double in the next five years.</w:t>
      </w:r>
    </w:p>
    <w:p w:rsidR="00DE2EE9" w:rsidRPr="00340632" w:rsidRDefault="00E02AEC" w:rsidP="00340632">
      <w:pPr>
        <w:tabs>
          <w:tab w:val="left" w:pos="2584"/>
        </w:tabs>
        <w:rPr>
          <w:rFonts w:cs="Times New Roman"/>
          <w:szCs w:val="24"/>
        </w:rPr>
      </w:pPr>
      <w:r w:rsidRPr="00340632">
        <w:rPr>
          <w:rFonts w:cs="Times New Roman"/>
          <w:b/>
          <w:szCs w:val="24"/>
        </w:rPr>
        <w:t>Urbanization</w:t>
      </w:r>
      <w:r w:rsidR="00E33701" w:rsidRPr="00340632">
        <w:rPr>
          <w:rFonts w:cs="Times New Roman"/>
          <w:szCs w:val="24"/>
        </w:rPr>
        <w:t>:</w:t>
      </w:r>
      <w:r w:rsidR="00B6379F" w:rsidRPr="00340632">
        <w:rPr>
          <w:rFonts w:cs="Times New Roman"/>
          <w:szCs w:val="24"/>
        </w:rPr>
        <w:t xml:space="preserve"> Despite its low population density, the population is one of the most urbanized nations in the world with 90% of the total population living in urban centers. Besides</w:t>
      </w:r>
      <w:r w:rsidR="00340632" w:rsidRPr="00340632">
        <w:rPr>
          <w:rFonts w:cs="Times New Roman"/>
          <w:szCs w:val="24"/>
        </w:rPr>
        <w:t>, 85</w:t>
      </w:r>
      <w:r w:rsidR="00B6379F" w:rsidRPr="00340632">
        <w:rPr>
          <w:rFonts w:cs="Times New Roman"/>
          <w:szCs w:val="24"/>
        </w:rPr>
        <w:t xml:space="preserve">% of the total population lives in urban areas that have proximity to the coastal zone. Two-thirds of the total </w:t>
      </w:r>
      <w:r w:rsidR="00340632" w:rsidRPr="00340632">
        <w:rPr>
          <w:rFonts w:cs="Times New Roman"/>
          <w:szCs w:val="24"/>
        </w:rPr>
        <w:t>population lives</w:t>
      </w:r>
      <w:r w:rsidR="00B6379F" w:rsidRPr="00340632">
        <w:rPr>
          <w:rFonts w:cs="Times New Roman"/>
          <w:szCs w:val="24"/>
        </w:rPr>
        <w:t xml:space="preserve"> in the capital city while 40% of the remaining portion lives in the largest cities</w:t>
      </w:r>
      <w:r w:rsidR="002917F8">
        <w:rPr>
          <w:rFonts w:cs="Times New Roman"/>
          <w:szCs w:val="24"/>
        </w:rPr>
        <w:t xml:space="preserve"> such as Sydney and Melbourne (Mark, 2018)</w:t>
      </w:r>
    </w:p>
    <w:p w:rsidR="00D758A0" w:rsidRPr="00340632" w:rsidRDefault="00E02AEC" w:rsidP="00340632">
      <w:pPr>
        <w:rPr>
          <w:rFonts w:cs="Times New Roman"/>
          <w:szCs w:val="24"/>
        </w:rPr>
      </w:pPr>
      <w:r w:rsidRPr="00340632">
        <w:rPr>
          <w:rFonts w:cs="Times New Roman"/>
          <w:b/>
          <w:szCs w:val="24"/>
        </w:rPr>
        <w:t>Ethnic</w:t>
      </w:r>
      <w:r w:rsidR="00B409AA" w:rsidRPr="00340632">
        <w:rPr>
          <w:rFonts w:cs="Times New Roman"/>
          <w:szCs w:val="24"/>
        </w:rPr>
        <w:t xml:space="preserve"> </w:t>
      </w:r>
      <w:r w:rsidR="00C83371" w:rsidRPr="00340632">
        <w:rPr>
          <w:rFonts w:cs="Times New Roman"/>
          <w:b/>
          <w:szCs w:val="24"/>
        </w:rPr>
        <w:t>groups</w:t>
      </w:r>
    </w:p>
    <w:p w:rsidR="00DE2EE9" w:rsidRPr="00340632" w:rsidRDefault="00C83371" w:rsidP="00340632">
      <w:pPr>
        <w:ind w:firstLine="720"/>
        <w:rPr>
          <w:rFonts w:cs="Times New Roman"/>
          <w:szCs w:val="24"/>
        </w:rPr>
      </w:pPr>
      <w:r w:rsidRPr="00340632">
        <w:rPr>
          <w:rFonts w:cs="Times New Roman"/>
          <w:szCs w:val="24"/>
        </w:rPr>
        <w:t>Australia</w:t>
      </w:r>
      <w:r w:rsidR="00E02AEC" w:rsidRPr="00340632">
        <w:rPr>
          <w:rFonts w:cs="Times New Roman"/>
          <w:szCs w:val="24"/>
        </w:rPr>
        <w:t xml:space="preserve"> is one of the countries whose racial composition was profoundly affected by colonization </w:t>
      </w:r>
      <w:r w:rsidR="005C430D" w:rsidRPr="00340632">
        <w:rPr>
          <w:rFonts w:cs="Times New Roman"/>
          <w:szCs w:val="24"/>
        </w:rPr>
        <w:t>immigration</w:t>
      </w:r>
      <w:r w:rsidR="00E02AEC" w:rsidRPr="00340632">
        <w:rPr>
          <w:rFonts w:cs="Times New Roman"/>
          <w:szCs w:val="24"/>
        </w:rPr>
        <w:t>.</w:t>
      </w:r>
      <w:r w:rsidR="005C430D" w:rsidRPr="00340632">
        <w:rPr>
          <w:rFonts w:cs="Times New Roman"/>
          <w:szCs w:val="24"/>
        </w:rPr>
        <w:t xml:space="preserve"> </w:t>
      </w:r>
      <w:r w:rsidR="00E02AEC" w:rsidRPr="00340632">
        <w:rPr>
          <w:rFonts w:cs="Times New Roman"/>
          <w:szCs w:val="24"/>
        </w:rPr>
        <w:t>As a result of this,</w:t>
      </w:r>
      <w:r w:rsidR="005C430D" w:rsidRPr="00340632">
        <w:rPr>
          <w:rFonts w:cs="Times New Roman"/>
          <w:szCs w:val="24"/>
        </w:rPr>
        <w:t xml:space="preserve"> </w:t>
      </w:r>
      <w:r w:rsidR="00E02AEC" w:rsidRPr="00340632">
        <w:rPr>
          <w:rFonts w:cs="Times New Roman"/>
          <w:szCs w:val="24"/>
        </w:rPr>
        <w:t xml:space="preserve">it has high ethnic diversity with the </w:t>
      </w:r>
      <w:r w:rsidR="005C430D" w:rsidRPr="00340632">
        <w:rPr>
          <w:rFonts w:cs="Times New Roman"/>
          <w:szCs w:val="24"/>
        </w:rPr>
        <w:t xml:space="preserve">majority being the British, followed by European, Chinese, and native Australians that are barely 3% of the total </w:t>
      </w:r>
      <w:r w:rsidRPr="00340632">
        <w:rPr>
          <w:rFonts w:cs="Times New Roman"/>
          <w:szCs w:val="24"/>
        </w:rPr>
        <w:t>population. This</w:t>
      </w:r>
      <w:r w:rsidR="005C430D" w:rsidRPr="00340632">
        <w:rPr>
          <w:rFonts w:cs="Times New Roman"/>
          <w:szCs w:val="24"/>
        </w:rPr>
        <w:t xml:space="preserve"> diverse ethnic diversity makes Australia a prime spot for trade </w:t>
      </w:r>
      <w:r w:rsidR="00340632" w:rsidRPr="00340632">
        <w:rPr>
          <w:rFonts w:cs="Times New Roman"/>
          <w:szCs w:val="24"/>
        </w:rPr>
        <w:t>and</w:t>
      </w:r>
      <w:r w:rsidR="005C430D" w:rsidRPr="00340632">
        <w:rPr>
          <w:rFonts w:cs="Times New Roman"/>
          <w:szCs w:val="24"/>
        </w:rPr>
        <w:t xml:space="preserve"> investment. </w:t>
      </w:r>
    </w:p>
    <w:p w:rsidR="00D758A0" w:rsidRPr="00340632" w:rsidRDefault="00E02AEC" w:rsidP="00340632">
      <w:pPr>
        <w:rPr>
          <w:rFonts w:cs="Times New Roman"/>
          <w:b/>
          <w:szCs w:val="24"/>
        </w:rPr>
      </w:pPr>
      <w:r w:rsidRPr="00340632">
        <w:rPr>
          <w:rFonts w:cs="Times New Roman"/>
          <w:b/>
          <w:szCs w:val="24"/>
        </w:rPr>
        <w:t>Languages</w:t>
      </w:r>
    </w:p>
    <w:p w:rsidR="00DE2EE9" w:rsidRPr="00340632" w:rsidRDefault="00E02AEC" w:rsidP="00340632">
      <w:pPr>
        <w:ind w:firstLine="720"/>
        <w:rPr>
          <w:rFonts w:cs="Times New Roman"/>
          <w:b/>
          <w:szCs w:val="24"/>
        </w:rPr>
      </w:pPr>
      <w:r w:rsidRPr="00340632">
        <w:rPr>
          <w:rFonts w:cs="Times New Roman"/>
          <w:szCs w:val="24"/>
        </w:rPr>
        <w:t xml:space="preserve"> Australia</w:t>
      </w:r>
      <w:r w:rsidR="005C430D" w:rsidRPr="00340632">
        <w:rPr>
          <w:rFonts w:cs="Times New Roman"/>
          <w:szCs w:val="24"/>
        </w:rPr>
        <w:t xml:space="preserve"> has no </w:t>
      </w:r>
      <w:r w:rsidR="00B362B5" w:rsidRPr="00340632">
        <w:rPr>
          <w:rFonts w:cs="Times New Roman"/>
          <w:szCs w:val="24"/>
        </w:rPr>
        <w:t>declared</w:t>
      </w:r>
      <w:r w:rsidR="005C430D" w:rsidRPr="00340632">
        <w:rPr>
          <w:rFonts w:cs="Times New Roman"/>
          <w:szCs w:val="24"/>
        </w:rPr>
        <w:t xml:space="preserve"> national </w:t>
      </w:r>
      <w:r w:rsidR="005D0D1B" w:rsidRPr="00340632">
        <w:rPr>
          <w:rFonts w:cs="Times New Roman"/>
          <w:szCs w:val="24"/>
        </w:rPr>
        <w:t>language. However</w:t>
      </w:r>
      <w:r w:rsidR="005C430D" w:rsidRPr="00340632">
        <w:rPr>
          <w:rFonts w:cs="Times New Roman"/>
          <w:szCs w:val="24"/>
        </w:rPr>
        <w:t xml:space="preserve"> English is the commonly spoken language,</w:t>
      </w:r>
      <w:r w:rsidR="00B362B5" w:rsidRPr="00340632">
        <w:rPr>
          <w:rFonts w:cs="Times New Roman"/>
          <w:szCs w:val="24"/>
        </w:rPr>
        <w:t xml:space="preserve"> </w:t>
      </w:r>
      <w:r w:rsidR="005C430D" w:rsidRPr="00340632">
        <w:rPr>
          <w:rFonts w:cs="Times New Roman"/>
          <w:szCs w:val="24"/>
        </w:rPr>
        <w:t>with about 76.8% of the total population speaking English.</w:t>
      </w:r>
      <w:r w:rsidR="005D0D1B" w:rsidRPr="00340632">
        <w:rPr>
          <w:rFonts w:cs="Times New Roman"/>
          <w:szCs w:val="24"/>
        </w:rPr>
        <w:t xml:space="preserve"> The most prominent non-English dialect is </w:t>
      </w:r>
      <w:proofErr w:type="spellStart"/>
      <w:r w:rsidR="005D0D1B" w:rsidRPr="00340632">
        <w:rPr>
          <w:rFonts w:cs="Times New Roman"/>
          <w:szCs w:val="24"/>
        </w:rPr>
        <w:t>Mandarine</w:t>
      </w:r>
      <w:proofErr w:type="spellEnd"/>
      <w:r w:rsidR="005D0D1B" w:rsidRPr="00340632">
        <w:rPr>
          <w:rFonts w:cs="Times New Roman"/>
          <w:szCs w:val="24"/>
        </w:rPr>
        <w:t>. Due to its ethnic, cultural diversity, Australia has more than 200</w:t>
      </w:r>
      <w:r w:rsidR="002917F8">
        <w:rPr>
          <w:rFonts w:cs="Times New Roman"/>
          <w:szCs w:val="24"/>
        </w:rPr>
        <w:t xml:space="preserve"> spoken languages. This makes i</w:t>
      </w:r>
      <w:r w:rsidR="005D0D1B" w:rsidRPr="00340632">
        <w:rPr>
          <w:rFonts w:cs="Times New Roman"/>
          <w:szCs w:val="24"/>
        </w:rPr>
        <w:t xml:space="preserve">t more attractive to foreign trade and investments. </w:t>
      </w:r>
    </w:p>
    <w:p w:rsidR="00D758A0" w:rsidRPr="00340632" w:rsidRDefault="00E02AEC" w:rsidP="00340632">
      <w:pPr>
        <w:rPr>
          <w:rFonts w:cs="Times New Roman"/>
          <w:szCs w:val="24"/>
        </w:rPr>
      </w:pPr>
      <w:r w:rsidRPr="00340632">
        <w:rPr>
          <w:rFonts w:cs="Times New Roman"/>
          <w:b/>
          <w:szCs w:val="24"/>
        </w:rPr>
        <w:t>Religion</w:t>
      </w:r>
    </w:p>
    <w:p w:rsidR="005458F8" w:rsidRPr="00340632" w:rsidRDefault="00E02AEC" w:rsidP="00340632">
      <w:pPr>
        <w:ind w:firstLine="720"/>
        <w:rPr>
          <w:rFonts w:cs="Times New Roman"/>
          <w:szCs w:val="24"/>
        </w:rPr>
      </w:pPr>
      <w:r w:rsidRPr="00340632">
        <w:rPr>
          <w:rFonts w:cs="Times New Roman"/>
          <w:szCs w:val="24"/>
        </w:rPr>
        <w:t>Australia has a very diverse religion with the most substantial portion of the population are Christians majority being Catholics followed by the Anglicans. Other religious groups include Hinduism,</w:t>
      </w:r>
      <w:r w:rsidR="00A110C0" w:rsidRPr="00340632">
        <w:rPr>
          <w:rFonts w:cs="Times New Roman"/>
          <w:szCs w:val="24"/>
        </w:rPr>
        <w:t xml:space="preserve"> </w:t>
      </w:r>
      <w:r w:rsidR="00C83371" w:rsidRPr="00340632">
        <w:rPr>
          <w:rFonts w:cs="Times New Roman"/>
          <w:szCs w:val="24"/>
        </w:rPr>
        <w:t>Islam</w:t>
      </w:r>
      <w:r w:rsidRPr="00340632">
        <w:rPr>
          <w:rFonts w:cs="Times New Roman"/>
          <w:szCs w:val="24"/>
        </w:rPr>
        <w:t>,</w:t>
      </w:r>
      <w:r w:rsidR="00A110C0" w:rsidRPr="00340632">
        <w:rPr>
          <w:rFonts w:cs="Times New Roman"/>
          <w:szCs w:val="24"/>
        </w:rPr>
        <w:t xml:space="preserve"> </w:t>
      </w:r>
      <w:r w:rsidRPr="00340632">
        <w:rPr>
          <w:rFonts w:cs="Times New Roman"/>
          <w:szCs w:val="24"/>
        </w:rPr>
        <w:t xml:space="preserve">Buddhism, and other religious </w:t>
      </w:r>
      <w:r w:rsidR="00A110C0" w:rsidRPr="00340632">
        <w:rPr>
          <w:rFonts w:cs="Times New Roman"/>
          <w:szCs w:val="24"/>
        </w:rPr>
        <w:t>organization</w:t>
      </w:r>
      <w:r w:rsidRPr="00340632">
        <w:rPr>
          <w:rFonts w:cs="Times New Roman"/>
          <w:szCs w:val="24"/>
        </w:rPr>
        <w:t>.</w:t>
      </w:r>
      <w:r w:rsidR="00A110C0" w:rsidRPr="00340632">
        <w:rPr>
          <w:rFonts w:cs="Times New Roman"/>
          <w:szCs w:val="24"/>
        </w:rPr>
        <w:t xml:space="preserve"> However</w:t>
      </w:r>
      <w:r w:rsidRPr="00340632">
        <w:rPr>
          <w:rFonts w:cs="Times New Roman"/>
          <w:szCs w:val="24"/>
        </w:rPr>
        <w:t>, according to the 2016 census report</w:t>
      </w:r>
      <w:r w:rsidR="00340632" w:rsidRPr="00340632">
        <w:rPr>
          <w:rFonts w:cs="Times New Roman"/>
          <w:szCs w:val="24"/>
        </w:rPr>
        <w:t>, 30.1</w:t>
      </w:r>
      <w:r w:rsidR="00D963A0" w:rsidRPr="00340632">
        <w:rPr>
          <w:rFonts w:cs="Times New Roman"/>
          <w:szCs w:val="24"/>
        </w:rPr>
        <w:t>%</w:t>
      </w:r>
      <w:r w:rsidRPr="00340632">
        <w:rPr>
          <w:rFonts w:cs="Times New Roman"/>
          <w:szCs w:val="24"/>
        </w:rPr>
        <w:t xml:space="preserve"> of the total </w:t>
      </w:r>
      <w:r w:rsidR="00A110C0" w:rsidRPr="00340632">
        <w:rPr>
          <w:rFonts w:cs="Times New Roman"/>
          <w:szCs w:val="24"/>
        </w:rPr>
        <w:t>Australians</w:t>
      </w:r>
      <w:r w:rsidRPr="00340632">
        <w:rPr>
          <w:rFonts w:cs="Times New Roman"/>
          <w:szCs w:val="24"/>
        </w:rPr>
        <w:t xml:space="preserve"> have no </w:t>
      </w:r>
      <w:r w:rsidR="00A110C0" w:rsidRPr="00340632">
        <w:rPr>
          <w:rFonts w:cs="Times New Roman"/>
          <w:szCs w:val="24"/>
        </w:rPr>
        <w:t>religion. The</w:t>
      </w:r>
      <w:r w:rsidRPr="00340632">
        <w:rPr>
          <w:rFonts w:cs="Times New Roman"/>
          <w:szCs w:val="24"/>
        </w:rPr>
        <w:t xml:space="preserve"> diversity o</w:t>
      </w:r>
      <w:r w:rsidR="00A110C0" w:rsidRPr="00340632">
        <w:rPr>
          <w:rFonts w:cs="Times New Roman"/>
          <w:szCs w:val="24"/>
        </w:rPr>
        <w:t>f their religion makes the country suitable for international trade an</w:t>
      </w:r>
      <w:r w:rsidR="00D963A0" w:rsidRPr="00340632">
        <w:rPr>
          <w:rFonts w:cs="Times New Roman"/>
          <w:szCs w:val="24"/>
        </w:rPr>
        <w:t>d</w:t>
      </w:r>
      <w:r w:rsidR="00A110C0" w:rsidRPr="00340632">
        <w:rPr>
          <w:rFonts w:cs="Times New Roman"/>
          <w:szCs w:val="24"/>
        </w:rPr>
        <w:t xml:space="preserve"> investment.</w:t>
      </w:r>
    </w:p>
    <w:p w:rsidR="00D758A0" w:rsidRPr="00340632" w:rsidRDefault="00E02AEC" w:rsidP="00340632">
      <w:pPr>
        <w:rPr>
          <w:rFonts w:cs="Times New Roman"/>
          <w:b/>
          <w:szCs w:val="24"/>
        </w:rPr>
      </w:pPr>
      <w:r w:rsidRPr="00340632">
        <w:rPr>
          <w:rFonts w:cs="Times New Roman"/>
          <w:b/>
          <w:szCs w:val="24"/>
        </w:rPr>
        <w:t>Literacy</w:t>
      </w:r>
    </w:p>
    <w:p w:rsidR="003F5398" w:rsidRPr="00340632" w:rsidRDefault="00E33701" w:rsidP="00340632">
      <w:pPr>
        <w:ind w:firstLine="720"/>
        <w:rPr>
          <w:rFonts w:cs="Times New Roman"/>
          <w:szCs w:val="24"/>
        </w:rPr>
      </w:pPr>
      <w:r w:rsidRPr="00340632">
        <w:rPr>
          <w:rFonts w:cs="Times New Roman"/>
          <w:szCs w:val="24"/>
        </w:rPr>
        <w:t xml:space="preserve"> </w:t>
      </w:r>
      <w:r w:rsidR="00E02AEC" w:rsidRPr="00340632">
        <w:rPr>
          <w:rFonts w:cs="Times New Roman"/>
          <w:szCs w:val="24"/>
        </w:rPr>
        <w:t xml:space="preserve">Most of the residents </w:t>
      </w:r>
      <w:r w:rsidR="00B64885" w:rsidRPr="00340632">
        <w:rPr>
          <w:rFonts w:cs="Times New Roman"/>
          <w:szCs w:val="24"/>
        </w:rPr>
        <w:t>in Australia are educated with the national literacy level being 99%.</w:t>
      </w:r>
      <w:r w:rsidR="00084E78">
        <w:rPr>
          <w:rFonts w:cs="Times New Roman"/>
          <w:szCs w:val="24"/>
        </w:rPr>
        <w:t xml:space="preserve"> </w:t>
      </w:r>
      <w:r w:rsidR="00B64885" w:rsidRPr="00340632">
        <w:rPr>
          <w:rFonts w:cs="Times New Roman"/>
          <w:szCs w:val="24"/>
        </w:rPr>
        <w:t xml:space="preserve">45.9% of the total population </w:t>
      </w:r>
      <w:proofErr w:type="gramStart"/>
      <w:r w:rsidR="00B64885" w:rsidRPr="00340632">
        <w:rPr>
          <w:rFonts w:cs="Times New Roman"/>
          <w:szCs w:val="24"/>
        </w:rPr>
        <w:t>have</w:t>
      </w:r>
      <w:proofErr w:type="gramEnd"/>
      <w:r w:rsidR="00B64885" w:rsidRPr="00340632">
        <w:rPr>
          <w:rFonts w:cs="Times New Roman"/>
          <w:szCs w:val="24"/>
        </w:rPr>
        <w:t xml:space="preserve"> post-graduate degrees while 27% have graduate diploma and certificate level studies. </w:t>
      </w:r>
      <w:r w:rsidR="00D963A0" w:rsidRPr="00340632">
        <w:rPr>
          <w:rFonts w:cs="Times New Roman"/>
          <w:szCs w:val="24"/>
        </w:rPr>
        <w:t>Bachelor’s</w:t>
      </w:r>
      <w:r w:rsidR="00B64885" w:rsidRPr="00340632">
        <w:rPr>
          <w:rFonts w:cs="Times New Roman"/>
          <w:szCs w:val="24"/>
        </w:rPr>
        <w:t xml:space="preserve"> degree counts up to 23.2 of the total population while 21.2 have advanced diploma level. The high literacy levels in the country help provide adequate skilled labor which is crucial fo</w:t>
      </w:r>
      <w:r w:rsidR="002917F8">
        <w:rPr>
          <w:rFonts w:cs="Times New Roman"/>
          <w:szCs w:val="24"/>
        </w:rPr>
        <w:t>r foreign investments and trade (Mark, 2018)</w:t>
      </w:r>
    </w:p>
    <w:p w:rsidR="00B64885" w:rsidRPr="00340632" w:rsidRDefault="00E02AEC" w:rsidP="00340632">
      <w:pPr>
        <w:jc w:val="center"/>
        <w:rPr>
          <w:rFonts w:cs="Times New Roman"/>
          <w:b/>
          <w:szCs w:val="24"/>
        </w:rPr>
      </w:pPr>
      <w:r w:rsidRPr="00340632">
        <w:rPr>
          <w:rFonts w:cs="Times New Roman"/>
          <w:b/>
          <w:szCs w:val="24"/>
        </w:rPr>
        <w:t>Political environment</w:t>
      </w:r>
    </w:p>
    <w:p w:rsidR="00B64885" w:rsidRPr="00340632" w:rsidRDefault="00D758A0" w:rsidP="00340632">
      <w:pPr>
        <w:rPr>
          <w:rFonts w:cs="Times New Roman"/>
          <w:b/>
          <w:szCs w:val="24"/>
        </w:rPr>
      </w:pPr>
      <w:r w:rsidRPr="00340632">
        <w:rPr>
          <w:rFonts w:cs="Times New Roman"/>
          <w:b/>
          <w:szCs w:val="24"/>
        </w:rPr>
        <w:t>Political system</w:t>
      </w:r>
    </w:p>
    <w:p w:rsidR="00D758A0" w:rsidRPr="00340632" w:rsidRDefault="00E02AEC" w:rsidP="0084741E">
      <w:pPr>
        <w:ind w:firstLine="720"/>
        <w:rPr>
          <w:rFonts w:cs="Times New Roman"/>
          <w:szCs w:val="24"/>
        </w:rPr>
      </w:pPr>
      <w:r w:rsidRPr="00340632">
        <w:rPr>
          <w:rFonts w:cs="Times New Roman"/>
          <w:szCs w:val="24"/>
        </w:rPr>
        <w:t>The politics in this country take place within a federal parliamentary and constitutional monarchy. The government consists of the legislative branch</w:t>
      </w:r>
      <w:r w:rsidR="00C83371" w:rsidRPr="00340632">
        <w:rPr>
          <w:rFonts w:cs="Times New Roman"/>
          <w:szCs w:val="24"/>
        </w:rPr>
        <w:t>, judicial and the executive branch</w:t>
      </w:r>
      <w:r w:rsidRPr="00340632">
        <w:rPr>
          <w:rFonts w:cs="Times New Roman"/>
          <w:szCs w:val="24"/>
        </w:rPr>
        <w:t xml:space="preserve">. The government structure comprises of federal and local government. It has a total of 6 states. The two main parties are the Liberal Party and the National Party that acts as a coalition while the third party is the Australian </w:t>
      </w:r>
      <w:r w:rsidR="00D963A0" w:rsidRPr="00340632">
        <w:rPr>
          <w:rFonts w:cs="Times New Roman"/>
          <w:szCs w:val="24"/>
        </w:rPr>
        <w:t>Labor</w:t>
      </w:r>
      <w:r w:rsidRPr="00340632">
        <w:rPr>
          <w:rFonts w:cs="Times New Roman"/>
          <w:szCs w:val="24"/>
        </w:rPr>
        <w:t xml:space="preserve"> party.</w:t>
      </w:r>
      <w:r w:rsidR="00A32ECD" w:rsidRPr="00340632">
        <w:rPr>
          <w:rFonts w:cs="Times New Roman"/>
          <w:szCs w:val="24"/>
        </w:rPr>
        <w:t xml:space="preserve"> However, the political parties have a lot of internal conflicts unlike parties in other co</w:t>
      </w:r>
      <w:r w:rsidR="0084741E">
        <w:rPr>
          <w:rFonts w:cs="Times New Roman"/>
          <w:szCs w:val="24"/>
        </w:rPr>
        <w:t>untries like the United States</w:t>
      </w:r>
    </w:p>
    <w:p w:rsidR="00B64885" w:rsidRPr="00340632" w:rsidRDefault="00E02AEC" w:rsidP="00340632">
      <w:pPr>
        <w:rPr>
          <w:rFonts w:cs="Times New Roman"/>
          <w:b/>
          <w:szCs w:val="24"/>
        </w:rPr>
      </w:pPr>
      <w:r w:rsidRPr="00340632">
        <w:rPr>
          <w:rFonts w:cs="Times New Roman"/>
          <w:b/>
          <w:szCs w:val="24"/>
        </w:rPr>
        <w:t>Nature and degree of political risk</w:t>
      </w:r>
    </w:p>
    <w:p w:rsidR="001A58A4" w:rsidRPr="00340632" w:rsidRDefault="00E02AEC" w:rsidP="00340632">
      <w:pPr>
        <w:ind w:firstLine="720"/>
        <w:rPr>
          <w:rFonts w:cs="Times New Roman"/>
          <w:szCs w:val="24"/>
        </w:rPr>
      </w:pPr>
      <w:r w:rsidRPr="00340632">
        <w:rPr>
          <w:rFonts w:cs="Times New Roman"/>
          <w:szCs w:val="24"/>
        </w:rPr>
        <w:t>According to The Global Economy report on political risk assessment of over 200 countries in the world, whose risk is ranked in a scale of 1- 7 with (1-low,7-very high), Australia was rated 1 indicating that the countr</w:t>
      </w:r>
      <w:r w:rsidR="002917F8">
        <w:rPr>
          <w:rFonts w:cs="Times New Roman"/>
          <w:szCs w:val="24"/>
        </w:rPr>
        <w:t xml:space="preserve">y has very low political risks (Daniel, 2017). </w:t>
      </w:r>
      <w:r w:rsidRPr="00340632">
        <w:rPr>
          <w:rFonts w:cs="Times New Roman"/>
          <w:szCs w:val="24"/>
        </w:rPr>
        <w:t xml:space="preserve">This is due to political stability within the country that has helped to thrust of foreign and domestic businesses. However, the regulatory environment is regularly changing as of late which is hurting businesses although political and economic experts indicate that the changes are meant to provide smooth operations for both domestic and foreign </w:t>
      </w:r>
      <w:r w:rsidR="0028397C" w:rsidRPr="00340632">
        <w:rPr>
          <w:rFonts w:cs="Times New Roman"/>
          <w:szCs w:val="24"/>
        </w:rPr>
        <w:t>enterprises</w:t>
      </w:r>
      <w:r w:rsidRPr="00340632">
        <w:rPr>
          <w:rFonts w:cs="Times New Roman"/>
          <w:szCs w:val="24"/>
        </w:rPr>
        <w:t>.</w:t>
      </w:r>
    </w:p>
    <w:p w:rsidR="00B64885" w:rsidRPr="00340632" w:rsidRDefault="00E02AEC" w:rsidP="00340632">
      <w:pPr>
        <w:rPr>
          <w:rFonts w:cs="Times New Roman"/>
          <w:b/>
          <w:szCs w:val="24"/>
        </w:rPr>
      </w:pPr>
      <w:r w:rsidRPr="00340632">
        <w:rPr>
          <w:rFonts w:cs="Times New Roman"/>
          <w:b/>
          <w:szCs w:val="24"/>
        </w:rPr>
        <w:t>Membership in international political/economic organizations</w:t>
      </w:r>
    </w:p>
    <w:p w:rsidR="00E33701" w:rsidRPr="00340632" w:rsidRDefault="00E02AEC" w:rsidP="00340632">
      <w:pPr>
        <w:ind w:firstLine="720"/>
        <w:rPr>
          <w:rFonts w:cs="Times New Roman"/>
          <w:szCs w:val="24"/>
        </w:rPr>
      </w:pPr>
      <w:r w:rsidRPr="00340632">
        <w:rPr>
          <w:rFonts w:cs="Times New Roman"/>
          <w:szCs w:val="24"/>
        </w:rPr>
        <w:t xml:space="preserve">Australia recognizes the role international organizations play; hence she is a member of various international political and economic </w:t>
      </w:r>
      <w:r w:rsidR="0028397C" w:rsidRPr="00340632">
        <w:rPr>
          <w:rFonts w:cs="Times New Roman"/>
          <w:szCs w:val="24"/>
        </w:rPr>
        <w:t>organizations. This</w:t>
      </w:r>
      <w:r w:rsidRPr="00340632">
        <w:rPr>
          <w:rFonts w:cs="Times New Roman"/>
          <w:szCs w:val="24"/>
        </w:rPr>
        <w:t xml:space="preserve"> is </w:t>
      </w:r>
      <w:r w:rsidR="0028397C" w:rsidRPr="00340632">
        <w:rPr>
          <w:rFonts w:cs="Times New Roman"/>
          <w:szCs w:val="24"/>
        </w:rPr>
        <w:t>various</w:t>
      </w:r>
      <w:r w:rsidRPr="00340632">
        <w:rPr>
          <w:rFonts w:cs="Times New Roman"/>
          <w:szCs w:val="24"/>
        </w:rPr>
        <w:t xml:space="preserve"> global organizations that are helping to make the world better.</w:t>
      </w:r>
      <w:r w:rsidR="0028397C" w:rsidRPr="00340632">
        <w:rPr>
          <w:rFonts w:cs="Times New Roman"/>
          <w:szCs w:val="24"/>
        </w:rPr>
        <w:t xml:space="preserve"> Australia is members </w:t>
      </w:r>
      <w:r w:rsidR="00D963A0" w:rsidRPr="00340632">
        <w:rPr>
          <w:rFonts w:cs="Times New Roman"/>
          <w:szCs w:val="24"/>
        </w:rPr>
        <w:t>of;</w:t>
      </w:r>
      <w:r w:rsidR="0028397C" w:rsidRPr="00340632">
        <w:rPr>
          <w:rFonts w:cs="Times New Roman"/>
          <w:szCs w:val="24"/>
        </w:rPr>
        <w:t xml:space="preserve"> </w:t>
      </w:r>
    </w:p>
    <w:p w:rsidR="00C32B6C" w:rsidRPr="00340632" w:rsidRDefault="00E02AEC" w:rsidP="00340632">
      <w:pPr>
        <w:pStyle w:val="ListParagraph"/>
        <w:numPr>
          <w:ilvl w:val="0"/>
          <w:numId w:val="1"/>
        </w:numPr>
        <w:rPr>
          <w:rFonts w:cs="Times New Roman"/>
          <w:szCs w:val="24"/>
        </w:rPr>
      </w:pPr>
      <w:r w:rsidRPr="00340632">
        <w:rPr>
          <w:rFonts w:cs="Times New Roman"/>
          <w:szCs w:val="24"/>
        </w:rPr>
        <w:t>United Nations,</w:t>
      </w:r>
    </w:p>
    <w:p w:rsidR="00C32B6C" w:rsidRPr="00340632" w:rsidRDefault="00E02AEC" w:rsidP="00340632">
      <w:pPr>
        <w:pStyle w:val="ListParagraph"/>
        <w:numPr>
          <w:ilvl w:val="0"/>
          <w:numId w:val="1"/>
        </w:numPr>
        <w:rPr>
          <w:rFonts w:cs="Times New Roman"/>
          <w:szCs w:val="24"/>
        </w:rPr>
      </w:pPr>
      <w:r w:rsidRPr="00340632">
        <w:rPr>
          <w:rFonts w:cs="Times New Roman"/>
          <w:szCs w:val="24"/>
        </w:rPr>
        <w:t>Asian Pacific Economic Cooperation(APEC)</w:t>
      </w:r>
    </w:p>
    <w:p w:rsidR="00C32B6C" w:rsidRPr="00340632" w:rsidRDefault="00E02AEC" w:rsidP="00340632">
      <w:pPr>
        <w:pStyle w:val="ListParagraph"/>
        <w:numPr>
          <w:ilvl w:val="0"/>
          <w:numId w:val="1"/>
        </w:numPr>
        <w:rPr>
          <w:rFonts w:cs="Times New Roman"/>
          <w:szCs w:val="24"/>
        </w:rPr>
      </w:pPr>
      <w:r w:rsidRPr="00340632">
        <w:rPr>
          <w:rFonts w:cs="Times New Roman"/>
          <w:szCs w:val="24"/>
        </w:rPr>
        <w:t>International Bank for Reconstruction and Development (World Bank).</w:t>
      </w:r>
    </w:p>
    <w:p w:rsidR="0028397C" w:rsidRPr="00340632" w:rsidRDefault="00E02AEC" w:rsidP="00340632">
      <w:pPr>
        <w:pStyle w:val="ListParagraph"/>
        <w:numPr>
          <w:ilvl w:val="0"/>
          <w:numId w:val="1"/>
        </w:numPr>
        <w:rPr>
          <w:rFonts w:cs="Times New Roman"/>
          <w:szCs w:val="24"/>
        </w:rPr>
      </w:pPr>
      <w:r w:rsidRPr="00340632">
        <w:rPr>
          <w:rFonts w:cs="Times New Roman"/>
          <w:szCs w:val="24"/>
        </w:rPr>
        <w:t xml:space="preserve"> </w:t>
      </w:r>
      <w:r w:rsidR="00AE40CB" w:rsidRPr="00340632">
        <w:rPr>
          <w:rFonts w:cs="Times New Roman"/>
          <w:szCs w:val="24"/>
        </w:rPr>
        <w:t>G20</w:t>
      </w:r>
      <w:r w:rsidR="0084275F" w:rsidRPr="00340632">
        <w:rPr>
          <w:rFonts w:cs="Times New Roman"/>
          <w:szCs w:val="24"/>
        </w:rPr>
        <w:t>.</w:t>
      </w:r>
    </w:p>
    <w:p w:rsidR="00C32B6C" w:rsidRPr="00340632" w:rsidRDefault="00E02AEC" w:rsidP="00340632">
      <w:pPr>
        <w:pStyle w:val="ListParagraph"/>
        <w:numPr>
          <w:ilvl w:val="0"/>
          <w:numId w:val="1"/>
        </w:numPr>
        <w:rPr>
          <w:rFonts w:cs="Times New Roman"/>
          <w:szCs w:val="24"/>
        </w:rPr>
      </w:pPr>
      <w:r w:rsidRPr="00340632">
        <w:rPr>
          <w:rFonts w:cs="Times New Roman"/>
          <w:szCs w:val="24"/>
        </w:rPr>
        <w:t xml:space="preserve">The </w:t>
      </w:r>
      <w:r w:rsidR="00D963A0" w:rsidRPr="00340632">
        <w:rPr>
          <w:rFonts w:cs="Times New Roman"/>
          <w:szCs w:val="24"/>
        </w:rPr>
        <w:t>Organization</w:t>
      </w:r>
      <w:r w:rsidRPr="00340632">
        <w:rPr>
          <w:rFonts w:cs="Times New Roman"/>
          <w:szCs w:val="24"/>
        </w:rPr>
        <w:t xml:space="preserve"> for Economic Cooperation and Development (OECD)</w:t>
      </w:r>
    </w:p>
    <w:p w:rsidR="00D758A0" w:rsidRPr="0084741E" w:rsidRDefault="00E02AEC" w:rsidP="0084741E">
      <w:pPr>
        <w:rPr>
          <w:rFonts w:cs="Times New Roman"/>
          <w:szCs w:val="24"/>
        </w:rPr>
      </w:pPr>
      <w:r w:rsidRPr="00340632">
        <w:rPr>
          <w:rFonts w:cs="Times New Roman"/>
          <w:szCs w:val="24"/>
        </w:rPr>
        <w:t>Membership in the above organizations makes</w:t>
      </w:r>
      <w:r w:rsidR="00F33232" w:rsidRPr="00340632">
        <w:rPr>
          <w:rFonts w:cs="Times New Roman"/>
          <w:szCs w:val="24"/>
        </w:rPr>
        <w:t xml:space="preserve"> Australia more </w:t>
      </w:r>
      <w:r w:rsidR="00DF7209" w:rsidRPr="00340632">
        <w:rPr>
          <w:rFonts w:cs="Times New Roman"/>
          <w:szCs w:val="24"/>
        </w:rPr>
        <w:t xml:space="preserve">accommodating and </w:t>
      </w:r>
      <w:r w:rsidRPr="00340632">
        <w:rPr>
          <w:rFonts w:cs="Times New Roman"/>
          <w:szCs w:val="24"/>
        </w:rPr>
        <w:t>favorable</w:t>
      </w:r>
      <w:r w:rsidR="00C32B6C" w:rsidRPr="00340632">
        <w:rPr>
          <w:rFonts w:cs="Times New Roman"/>
          <w:szCs w:val="24"/>
        </w:rPr>
        <w:t xml:space="preserve"> </w:t>
      </w:r>
      <w:r w:rsidR="00DF7209" w:rsidRPr="00340632">
        <w:rPr>
          <w:rFonts w:cs="Times New Roman"/>
          <w:szCs w:val="24"/>
        </w:rPr>
        <w:t>for foreign investments</w:t>
      </w:r>
      <w:r w:rsidRPr="00340632">
        <w:rPr>
          <w:rFonts w:cs="Times New Roman"/>
          <w:szCs w:val="24"/>
        </w:rPr>
        <w:t xml:space="preserve"> and trade due to the benefits that are enjoyed by various international organizations such as tariff-free or tax-free goods and other trade agreements. </w:t>
      </w:r>
    </w:p>
    <w:p w:rsidR="00D758A0" w:rsidRDefault="00D758A0" w:rsidP="00340632">
      <w:pPr>
        <w:jc w:val="center"/>
        <w:rPr>
          <w:rFonts w:cs="Times New Roman"/>
          <w:b/>
          <w:szCs w:val="24"/>
        </w:rPr>
      </w:pPr>
    </w:p>
    <w:p w:rsidR="0084741E" w:rsidRDefault="0084741E" w:rsidP="00340632">
      <w:pPr>
        <w:jc w:val="center"/>
        <w:rPr>
          <w:rFonts w:cs="Times New Roman"/>
          <w:b/>
          <w:szCs w:val="24"/>
        </w:rPr>
      </w:pPr>
    </w:p>
    <w:p w:rsidR="0084741E" w:rsidRPr="00340632" w:rsidRDefault="0084741E" w:rsidP="00340632">
      <w:pPr>
        <w:jc w:val="center"/>
        <w:rPr>
          <w:rFonts w:cs="Times New Roman"/>
          <w:b/>
          <w:szCs w:val="24"/>
        </w:rPr>
      </w:pPr>
    </w:p>
    <w:p w:rsidR="00606782" w:rsidRPr="00340632" w:rsidRDefault="00E02AEC" w:rsidP="00340632">
      <w:pPr>
        <w:jc w:val="center"/>
        <w:rPr>
          <w:rFonts w:cs="Times New Roman"/>
          <w:b/>
          <w:szCs w:val="24"/>
        </w:rPr>
      </w:pPr>
      <w:r w:rsidRPr="00340632">
        <w:rPr>
          <w:rFonts w:cs="Times New Roman"/>
          <w:b/>
          <w:szCs w:val="24"/>
        </w:rPr>
        <w:t>Economic environment</w:t>
      </w:r>
    </w:p>
    <w:p w:rsidR="00AE2911" w:rsidRPr="00340632" w:rsidRDefault="00E02AEC" w:rsidP="00340632">
      <w:pPr>
        <w:rPr>
          <w:rFonts w:cs="Times New Roman"/>
          <w:b/>
          <w:szCs w:val="24"/>
        </w:rPr>
      </w:pPr>
      <w:r w:rsidRPr="00340632">
        <w:rPr>
          <w:rFonts w:cs="Times New Roman"/>
          <w:b/>
          <w:szCs w:val="24"/>
        </w:rPr>
        <w:t xml:space="preserve">Basic economic system </w:t>
      </w:r>
    </w:p>
    <w:p w:rsidR="00B73CA0" w:rsidRPr="00340632" w:rsidRDefault="00E02AEC" w:rsidP="00340632">
      <w:pPr>
        <w:ind w:firstLine="720"/>
        <w:rPr>
          <w:rFonts w:cs="Times New Roman"/>
          <w:szCs w:val="24"/>
        </w:rPr>
      </w:pPr>
      <w:r w:rsidRPr="00340632">
        <w:rPr>
          <w:rFonts w:cs="Times New Roman"/>
          <w:szCs w:val="24"/>
        </w:rPr>
        <w:t>The economic syste</w:t>
      </w:r>
      <w:r w:rsidR="00EB3CF9" w:rsidRPr="00340632">
        <w:rPr>
          <w:rFonts w:cs="Times New Roman"/>
          <w:szCs w:val="24"/>
        </w:rPr>
        <w:t>m of Australia is a free market economy where the forces of demand and supply control the production of goods and services. The government interruptions in the operation of the market are minimal; usually doing regulatory work through agencies. The economic freedom score for Australia is 80.9.which ranks is 5</w:t>
      </w:r>
      <w:r w:rsidR="00EB3CF9" w:rsidRPr="00340632">
        <w:rPr>
          <w:rFonts w:cs="Times New Roman"/>
          <w:szCs w:val="24"/>
          <w:vertAlign w:val="superscript"/>
        </w:rPr>
        <w:t>th</w:t>
      </w:r>
      <w:r w:rsidR="00EB3CF9" w:rsidRPr="00340632">
        <w:rPr>
          <w:rFonts w:cs="Times New Roman"/>
          <w:szCs w:val="24"/>
        </w:rPr>
        <w:t xml:space="preserve"> in the world freest economy, according to 2019 index</w:t>
      </w:r>
      <w:r w:rsidR="002917F8">
        <w:rPr>
          <w:rFonts w:cs="Times New Roman"/>
          <w:szCs w:val="24"/>
        </w:rPr>
        <w:t xml:space="preserve"> (David, 2019)</w:t>
      </w:r>
      <w:r w:rsidR="00EB3CF9" w:rsidRPr="00340632">
        <w:rPr>
          <w:rFonts w:cs="Times New Roman"/>
          <w:szCs w:val="24"/>
        </w:rPr>
        <w:t>. There is a high score of labor freedom, trade freedom, fiscal health, judicial effectiveness, and government integrity. This makes the country prime for international trade and foreign investments. The real GDP for</w:t>
      </w:r>
      <w:r w:rsidR="00B71180" w:rsidRPr="00340632">
        <w:rPr>
          <w:rFonts w:cs="Times New Roman"/>
          <w:szCs w:val="24"/>
        </w:rPr>
        <w:t xml:space="preserve"> Australia grows at an average rate of 1.8%. The latest GDP reported in the last quarter of 2018 was 365.1 billion USD. In the same quarter, the implicit price deflector increased by 2% while the </w:t>
      </w:r>
      <w:r w:rsidR="00184DF5" w:rsidRPr="00340632">
        <w:rPr>
          <w:rFonts w:cs="Times New Roman"/>
          <w:szCs w:val="24"/>
        </w:rPr>
        <w:t xml:space="preserve">GDP </w:t>
      </w:r>
      <w:r w:rsidR="00B71180" w:rsidRPr="00340632">
        <w:rPr>
          <w:rFonts w:cs="Times New Roman"/>
          <w:szCs w:val="24"/>
        </w:rPr>
        <w:t>Per Capita was 57,821.5 USD.</w:t>
      </w:r>
    </w:p>
    <w:p w:rsidR="00AE2911" w:rsidRPr="00340632" w:rsidRDefault="00E02AEC" w:rsidP="00340632">
      <w:pPr>
        <w:rPr>
          <w:rFonts w:cs="Times New Roman"/>
          <w:b/>
          <w:szCs w:val="24"/>
        </w:rPr>
      </w:pPr>
      <w:r w:rsidRPr="00340632">
        <w:rPr>
          <w:rFonts w:cs="Times New Roman"/>
          <w:b/>
          <w:szCs w:val="24"/>
        </w:rPr>
        <w:t>National income</w:t>
      </w:r>
    </w:p>
    <w:p w:rsidR="00184DF5" w:rsidRPr="00340632" w:rsidRDefault="00E02AEC" w:rsidP="00340632">
      <w:pPr>
        <w:ind w:firstLine="720"/>
        <w:rPr>
          <w:rFonts w:cs="Times New Roman"/>
          <w:szCs w:val="24"/>
        </w:rPr>
      </w:pPr>
      <w:r w:rsidRPr="00340632">
        <w:rPr>
          <w:rFonts w:cs="Times New Roman"/>
          <w:szCs w:val="24"/>
        </w:rPr>
        <w:t xml:space="preserve">Australian national income has been dramatically increasing on average due to the expansion and diversification of the economy. According to the CEIC data 2018, the national income was 459,346,000 AUD </w:t>
      </w:r>
      <w:proofErr w:type="spellStart"/>
      <w:r w:rsidRPr="00340632">
        <w:rPr>
          <w:rFonts w:cs="Times New Roman"/>
          <w:szCs w:val="24"/>
        </w:rPr>
        <w:t>mn</w:t>
      </w:r>
      <w:proofErr w:type="spellEnd"/>
      <w:r w:rsidRPr="00340632">
        <w:rPr>
          <w:rFonts w:cs="Times New Roman"/>
          <w:szCs w:val="24"/>
        </w:rPr>
        <w:t xml:space="preserve"> </w:t>
      </w:r>
      <w:r w:rsidR="00587514" w:rsidRPr="00340632">
        <w:rPr>
          <w:rFonts w:cs="Times New Roman"/>
          <w:szCs w:val="24"/>
        </w:rPr>
        <w:t>which was a percentage increase of 0.3</w:t>
      </w:r>
      <w:r w:rsidR="006E61E3" w:rsidRPr="00340632">
        <w:rPr>
          <w:rFonts w:cs="Times New Roman"/>
          <w:szCs w:val="24"/>
        </w:rPr>
        <w:t>% from</w:t>
      </w:r>
      <w:r w:rsidR="00587514" w:rsidRPr="00340632">
        <w:rPr>
          <w:rFonts w:cs="Times New Roman"/>
          <w:szCs w:val="24"/>
        </w:rPr>
        <w:t xml:space="preserve"> the previously reported data. In average, the economy grew by 2.8% in the year 2018, and its average annual national</w:t>
      </w:r>
      <w:r w:rsidR="00AF4ABD" w:rsidRPr="00340632">
        <w:rPr>
          <w:rFonts w:cs="Times New Roman"/>
          <w:szCs w:val="24"/>
        </w:rPr>
        <w:t xml:space="preserve"> </w:t>
      </w:r>
      <w:r w:rsidR="002917F8">
        <w:rPr>
          <w:rFonts w:cs="Times New Roman"/>
          <w:szCs w:val="24"/>
        </w:rPr>
        <w:t xml:space="preserve">income growth is 2.3% (David, 2019). </w:t>
      </w:r>
      <w:r w:rsidR="00AF4ABD" w:rsidRPr="00340632">
        <w:rPr>
          <w:rFonts w:cs="Times New Roman"/>
          <w:szCs w:val="24"/>
        </w:rPr>
        <w:t xml:space="preserve">In the last five </w:t>
      </w:r>
      <w:r w:rsidR="00C32B6C" w:rsidRPr="00340632">
        <w:rPr>
          <w:rFonts w:cs="Times New Roman"/>
          <w:szCs w:val="24"/>
        </w:rPr>
        <w:t>years, there</w:t>
      </w:r>
      <w:r w:rsidR="00AF4ABD" w:rsidRPr="00340632">
        <w:rPr>
          <w:rFonts w:cs="Times New Roman"/>
          <w:szCs w:val="24"/>
        </w:rPr>
        <w:t xml:space="preserve"> has been an abrupt change in the distribution of national income in Australia with household income increases. However, income inequality for this country has dramatically improved with the </w:t>
      </w:r>
      <w:proofErr w:type="spellStart"/>
      <w:r w:rsidR="00AF4ABD" w:rsidRPr="00340632">
        <w:rPr>
          <w:rFonts w:cs="Times New Roman"/>
          <w:szCs w:val="24"/>
        </w:rPr>
        <w:t>Gini</w:t>
      </w:r>
      <w:proofErr w:type="spellEnd"/>
      <w:r w:rsidR="00AF4ABD" w:rsidRPr="00340632">
        <w:rPr>
          <w:rFonts w:cs="Times New Roman"/>
          <w:szCs w:val="24"/>
        </w:rPr>
        <w:t xml:space="preserve"> coefficient being 0.326, and the average salary of the top 10% of the population earning more than 80% of the total national wealth. The high increase in income distribution is due to an increase in earning disparity between the top </w:t>
      </w:r>
      <w:proofErr w:type="gramStart"/>
      <w:r w:rsidR="00AF4ABD" w:rsidRPr="00340632">
        <w:rPr>
          <w:rFonts w:cs="Times New Roman"/>
          <w:szCs w:val="24"/>
        </w:rPr>
        <w:t>aid</w:t>
      </w:r>
      <w:proofErr w:type="gramEnd"/>
      <w:r w:rsidR="00AF4ABD" w:rsidRPr="00340632">
        <w:rPr>
          <w:rFonts w:cs="Times New Roman"/>
          <w:szCs w:val="24"/>
        </w:rPr>
        <w:t xml:space="preserve"> and the lowly paid.</w:t>
      </w:r>
      <w:r w:rsidR="008037A4" w:rsidRPr="00340632">
        <w:rPr>
          <w:rFonts w:cs="Times New Roman"/>
          <w:szCs w:val="24"/>
        </w:rPr>
        <w:t xml:space="preserve"> There is also an increase in the total population of the middle-class population from 30% to 43%. The high national income and income disparity make this country attractive for investments and trade.</w:t>
      </w:r>
      <w:r w:rsidR="00C83371" w:rsidRPr="00340632">
        <w:rPr>
          <w:rFonts w:cs="Times New Roman"/>
          <w:szCs w:val="24"/>
        </w:rPr>
        <w:t xml:space="preserve"> </w:t>
      </w:r>
    </w:p>
    <w:p w:rsidR="00B71180" w:rsidRPr="00340632" w:rsidRDefault="00D758A0" w:rsidP="00340632">
      <w:pPr>
        <w:rPr>
          <w:rFonts w:cs="Times New Roman"/>
          <w:b/>
          <w:szCs w:val="24"/>
        </w:rPr>
      </w:pPr>
      <w:r w:rsidRPr="00340632">
        <w:rPr>
          <w:rFonts w:cs="Times New Roman"/>
          <w:b/>
          <w:szCs w:val="24"/>
        </w:rPr>
        <w:t>Price indexes and inflation</w:t>
      </w:r>
    </w:p>
    <w:p w:rsidR="00BD3A01" w:rsidRPr="00340632" w:rsidRDefault="00E02AEC" w:rsidP="00340632">
      <w:pPr>
        <w:ind w:firstLine="720"/>
        <w:rPr>
          <w:rFonts w:cs="Times New Roman"/>
          <w:szCs w:val="24"/>
        </w:rPr>
      </w:pPr>
      <w:r w:rsidRPr="00340632">
        <w:rPr>
          <w:rFonts w:cs="Times New Roman"/>
          <w:szCs w:val="24"/>
        </w:rPr>
        <w:t xml:space="preserve">Australia is characterized by upward and </w:t>
      </w:r>
      <w:r w:rsidR="001E6515" w:rsidRPr="00340632">
        <w:rPr>
          <w:rFonts w:cs="Times New Roman"/>
          <w:szCs w:val="24"/>
        </w:rPr>
        <w:t>downward</w:t>
      </w:r>
      <w:r w:rsidRPr="00340632">
        <w:rPr>
          <w:rFonts w:cs="Times New Roman"/>
          <w:szCs w:val="24"/>
        </w:rPr>
        <w:t xml:space="preserve"> movements in the </w:t>
      </w:r>
      <w:r w:rsidR="00F86F06" w:rsidRPr="00340632">
        <w:rPr>
          <w:rFonts w:cs="Times New Roman"/>
          <w:szCs w:val="24"/>
        </w:rPr>
        <w:t>Consumer</w:t>
      </w:r>
      <w:r w:rsidRPr="00340632">
        <w:rPr>
          <w:rFonts w:cs="Times New Roman"/>
          <w:szCs w:val="24"/>
        </w:rPr>
        <w:t xml:space="preserve"> Price Index. In the years 2018, the CPI increased by 0.5%.</w:t>
      </w:r>
      <w:r w:rsidR="00084E78">
        <w:rPr>
          <w:rFonts w:cs="Times New Roman"/>
          <w:szCs w:val="24"/>
        </w:rPr>
        <w:t xml:space="preserve"> </w:t>
      </w:r>
      <w:r w:rsidR="00F86F06" w:rsidRPr="00340632">
        <w:rPr>
          <w:rFonts w:cs="Times New Roman"/>
          <w:szCs w:val="24"/>
        </w:rPr>
        <w:t>In average, the country has had increasing prices for goods and services</w:t>
      </w:r>
      <w:r w:rsidR="002917F8">
        <w:rPr>
          <w:rFonts w:cs="Times New Roman"/>
          <w:szCs w:val="24"/>
        </w:rPr>
        <w:t xml:space="preserve"> (Mark, 2018)</w:t>
      </w:r>
      <w:r w:rsidR="00F86F06" w:rsidRPr="00340632">
        <w:rPr>
          <w:rFonts w:cs="Times New Roman"/>
          <w:szCs w:val="24"/>
        </w:rPr>
        <w:t xml:space="preserve">. Since the Collective bargaining agreement covers most of the labor force in the country, the rising CPI has increased the wage rates. The high CPI in the country also indicates high </w:t>
      </w:r>
      <w:r w:rsidR="00C32B6C" w:rsidRPr="00340632">
        <w:rPr>
          <w:rFonts w:cs="Times New Roman"/>
          <w:szCs w:val="24"/>
        </w:rPr>
        <w:t>inflation</w:t>
      </w:r>
      <w:r w:rsidR="00F86F06" w:rsidRPr="00340632">
        <w:rPr>
          <w:rFonts w:cs="Times New Roman"/>
          <w:szCs w:val="24"/>
        </w:rPr>
        <w:t xml:space="preserve"> rates despite the efforts to bring it down. Due t</w:t>
      </w:r>
      <w:r w:rsidR="00B27097" w:rsidRPr="00340632">
        <w:rPr>
          <w:rFonts w:cs="Times New Roman"/>
          <w:szCs w:val="24"/>
        </w:rPr>
        <w:t>o the increase in the Wage Price Index</w:t>
      </w:r>
      <w:r w:rsidR="00F86F06" w:rsidRPr="00340632">
        <w:rPr>
          <w:rFonts w:cs="Times New Roman"/>
          <w:szCs w:val="24"/>
        </w:rPr>
        <w:t xml:space="preserve"> despite the rise in the prices for buckets of goods and </w:t>
      </w:r>
      <w:r w:rsidR="00C32B6C" w:rsidRPr="00340632">
        <w:rPr>
          <w:rFonts w:cs="Times New Roman"/>
          <w:szCs w:val="24"/>
        </w:rPr>
        <w:t>services, the</w:t>
      </w:r>
      <w:r w:rsidR="00F86F06" w:rsidRPr="00340632">
        <w:rPr>
          <w:rFonts w:cs="Times New Roman"/>
          <w:szCs w:val="24"/>
        </w:rPr>
        <w:t xml:space="preserve"> consumer </w:t>
      </w:r>
      <w:proofErr w:type="spellStart"/>
      <w:r w:rsidR="00F86F06" w:rsidRPr="00340632">
        <w:rPr>
          <w:rFonts w:cs="Times New Roman"/>
          <w:szCs w:val="24"/>
        </w:rPr>
        <w:t>well being</w:t>
      </w:r>
      <w:proofErr w:type="spellEnd"/>
      <w:r w:rsidR="00F86F06" w:rsidRPr="00340632">
        <w:rPr>
          <w:rFonts w:cs="Times New Roman"/>
          <w:szCs w:val="24"/>
        </w:rPr>
        <w:t xml:space="preserve"> and standards of living have significantly improved in average</w:t>
      </w:r>
      <w:r w:rsidR="00B27097" w:rsidRPr="00340632">
        <w:rPr>
          <w:rFonts w:cs="Times New Roman"/>
          <w:szCs w:val="24"/>
        </w:rPr>
        <w:t>, with the majority of households moving from middle-income bracket to high-income earners.</w:t>
      </w:r>
      <w:r w:rsidR="001E6515" w:rsidRPr="00340632">
        <w:rPr>
          <w:rFonts w:cs="Times New Roman"/>
          <w:szCs w:val="24"/>
        </w:rPr>
        <w:t xml:space="preserve"> The inflation rate </w:t>
      </w:r>
      <w:r w:rsidR="00CD69E5" w:rsidRPr="00340632">
        <w:rPr>
          <w:rFonts w:cs="Times New Roman"/>
          <w:szCs w:val="24"/>
        </w:rPr>
        <w:t>as per the end of 2018 was 1.8%.</w:t>
      </w:r>
    </w:p>
    <w:p w:rsidR="00B27097" w:rsidRPr="00340632" w:rsidRDefault="00E02AEC" w:rsidP="00340632">
      <w:pPr>
        <w:rPr>
          <w:rFonts w:cs="Times New Roman"/>
          <w:b/>
          <w:szCs w:val="24"/>
        </w:rPr>
      </w:pPr>
      <w:r w:rsidRPr="00340632">
        <w:rPr>
          <w:rFonts w:cs="Times New Roman"/>
          <w:b/>
          <w:szCs w:val="24"/>
        </w:rPr>
        <w:t>Employment</w:t>
      </w:r>
    </w:p>
    <w:p w:rsidR="00340632" w:rsidRPr="002F100E" w:rsidRDefault="00E02AEC" w:rsidP="002F100E">
      <w:pPr>
        <w:ind w:firstLine="720"/>
        <w:rPr>
          <w:rFonts w:cs="Times New Roman"/>
          <w:szCs w:val="24"/>
        </w:rPr>
      </w:pPr>
      <w:r w:rsidRPr="00340632">
        <w:rPr>
          <w:rFonts w:cs="Times New Roman"/>
          <w:szCs w:val="24"/>
        </w:rPr>
        <w:t xml:space="preserve">According to the figures from the Australian </w:t>
      </w:r>
      <w:r w:rsidR="00340632" w:rsidRPr="00340632">
        <w:rPr>
          <w:rFonts w:cs="Times New Roman"/>
          <w:szCs w:val="24"/>
        </w:rPr>
        <w:t>Bureau</w:t>
      </w:r>
      <w:r w:rsidRPr="00340632">
        <w:rPr>
          <w:rFonts w:cs="Times New Roman"/>
          <w:szCs w:val="24"/>
        </w:rPr>
        <w:t xml:space="preserve"> of statistics, the rate of unemployment in the country eased from </w:t>
      </w:r>
      <w:r w:rsidR="006612B3" w:rsidRPr="00340632">
        <w:rPr>
          <w:rFonts w:cs="Times New Roman"/>
          <w:szCs w:val="24"/>
        </w:rPr>
        <w:t>5.6% in 2017 to 5.4 % in 2018. In average, more than 200,000 jobs are added to the market while the labor force increases annually by about 120000-140000</w:t>
      </w:r>
      <w:r w:rsidR="002917F8">
        <w:rPr>
          <w:rFonts w:cs="Times New Roman"/>
          <w:szCs w:val="24"/>
        </w:rPr>
        <w:t xml:space="preserve"> (</w:t>
      </w:r>
      <w:proofErr w:type="spellStart"/>
      <w:r w:rsidR="002917F8">
        <w:rPr>
          <w:rFonts w:cs="Times New Roman"/>
          <w:szCs w:val="24"/>
        </w:rPr>
        <w:t>Lonch</w:t>
      </w:r>
      <w:proofErr w:type="spellEnd"/>
      <w:r w:rsidR="002917F8">
        <w:rPr>
          <w:rFonts w:cs="Times New Roman"/>
          <w:szCs w:val="24"/>
        </w:rPr>
        <w:t>, 2012)</w:t>
      </w:r>
      <w:r w:rsidR="006612B3" w:rsidRPr="00340632">
        <w:rPr>
          <w:rFonts w:cs="Times New Roman"/>
          <w:szCs w:val="24"/>
        </w:rPr>
        <w:t xml:space="preserve">. However, from analysis of data on employment levels and changes in the labor market, the country has a good fortune with unemployment levels likely to reduce to below 1% in the next 10 years or less. This is due to the increase in the job creation by local government, the federal government and most so the investments from international </w:t>
      </w:r>
      <w:r w:rsidRPr="00340632">
        <w:rPr>
          <w:rFonts w:cs="Times New Roman"/>
          <w:szCs w:val="24"/>
        </w:rPr>
        <w:t>players.</w:t>
      </w:r>
    </w:p>
    <w:p w:rsidR="0084741E" w:rsidRDefault="0084741E" w:rsidP="00340632">
      <w:pPr>
        <w:rPr>
          <w:rFonts w:cs="Times New Roman"/>
          <w:b/>
          <w:szCs w:val="24"/>
        </w:rPr>
      </w:pPr>
    </w:p>
    <w:p w:rsidR="0084741E" w:rsidRDefault="0084741E" w:rsidP="00340632">
      <w:pPr>
        <w:rPr>
          <w:rFonts w:cs="Times New Roman"/>
          <w:b/>
          <w:szCs w:val="24"/>
        </w:rPr>
      </w:pPr>
    </w:p>
    <w:p w:rsidR="00B71180" w:rsidRPr="00340632" w:rsidRDefault="00E02AEC" w:rsidP="00340632">
      <w:pPr>
        <w:rPr>
          <w:rFonts w:cs="Times New Roman"/>
          <w:b/>
          <w:szCs w:val="24"/>
        </w:rPr>
      </w:pPr>
      <w:r w:rsidRPr="00340632">
        <w:rPr>
          <w:rFonts w:cs="Times New Roman"/>
          <w:b/>
          <w:szCs w:val="24"/>
        </w:rPr>
        <w:t>I</w:t>
      </w:r>
      <w:r w:rsidR="00F376C1" w:rsidRPr="00340632">
        <w:rPr>
          <w:rFonts w:cs="Times New Roman"/>
          <w:b/>
          <w:szCs w:val="24"/>
        </w:rPr>
        <w:t>ndustries</w:t>
      </w:r>
    </w:p>
    <w:p w:rsidR="00A00A0F" w:rsidRPr="00340632" w:rsidRDefault="00E02AEC" w:rsidP="00340632">
      <w:pPr>
        <w:ind w:firstLine="720"/>
        <w:rPr>
          <w:rFonts w:cs="Times New Roman"/>
          <w:szCs w:val="24"/>
        </w:rPr>
      </w:pPr>
      <w:r w:rsidRPr="00340632">
        <w:rPr>
          <w:rFonts w:cs="Times New Roman"/>
          <w:szCs w:val="24"/>
        </w:rPr>
        <w:t xml:space="preserve">For the last half decade, there has been a rapid industrial growth of the Australian </w:t>
      </w:r>
      <w:r w:rsidR="00340632" w:rsidRPr="00340632">
        <w:rPr>
          <w:rFonts w:cs="Times New Roman"/>
          <w:szCs w:val="24"/>
        </w:rPr>
        <w:t>industries;</w:t>
      </w:r>
      <w:r w:rsidRPr="00340632">
        <w:rPr>
          <w:rFonts w:cs="Times New Roman"/>
          <w:szCs w:val="24"/>
        </w:rPr>
        <w:t xml:space="preserve"> since the country opened its trade to the intern</w:t>
      </w:r>
      <w:r w:rsidR="00E92F9E" w:rsidRPr="00340632">
        <w:rPr>
          <w:rFonts w:cs="Times New Roman"/>
          <w:szCs w:val="24"/>
        </w:rPr>
        <w:t xml:space="preserve">ational </w:t>
      </w:r>
      <w:r w:rsidR="00340632" w:rsidRPr="00340632">
        <w:rPr>
          <w:rFonts w:cs="Times New Roman"/>
          <w:szCs w:val="24"/>
        </w:rPr>
        <w:t>market. The</w:t>
      </w:r>
      <w:r w:rsidR="00E92F9E" w:rsidRPr="00340632">
        <w:rPr>
          <w:rFonts w:cs="Times New Roman"/>
          <w:szCs w:val="24"/>
        </w:rPr>
        <w:t xml:space="preserve"> following table shows the percentage of industrial growth in both multifactor and labor productivity for the year 2018.</w:t>
      </w:r>
    </w:p>
    <w:p w:rsidR="00B71180" w:rsidRPr="00340632" w:rsidRDefault="00E02AEC" w:rsidP="00340632">
      <w:pPr>
        <w:rPr>
          <w:rFonts w:cs="Times New Roman"/>
          <w:szCs w:val="24"/>
        </w:rPr>
      </w:pPr>
      <w:r w:rsidRPr="00340632">
        <w:rPr>
          <w:rFonts w:cs="Times New Roman"/>
          <w:noProof/>
          <w:szCs w:val="24"/>
        </w:rPr>
        <w:drawing>
          <wp:inline distT="0" distB="0" distL="0" distR="0">
            <wp:extent cx="5357395" cy="4268199"/>
            <wp:effectExtent l="19050" t="0" r="0" b="0"/>
            <wp:docPr id="3" name="Picture 1" descr="Graph: Productivity growth in 2017-18, hours worked ba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012731" name="Picture 1" descr="Graph: Productivity growth in 2017-18, hours worked basis"/>
                    <pic:cNvPicPr>
                      <a:picLocks noChangeAspect="1" noChangeArrowheads="1"/>
                    </pic:cNvPicPr>
                  </pic:nvPicPr>
                  <pic:blipFill>
                    <a:blip r:embed="rId8"/>
                    <a:stretch>
                      <a:fillRect/>
                    </a:stretch>
                  </pic:blipFill>
                  <pic:spPr bwMode="auto">
                    <a:xfrm>
                      <a:off x="0" y="0"/>
                      <a:ext cx="5382852" cy="4288480"/>
                    </a:xfrm>
                    <a:prstGeom prst="rect">
                      <a:avLst/>
                    </a:prstGeom>
                    <a:noFill/>
                    <a:ln w="9525">
                      <a:noFill/>
                      <a:miter lim="800000"/>
                      <a:headEnd/>
                      <a:tailEnd/>
                    </a:ln>
                  </pic:spPr>
                </pic:pic>
              </a:graphicData>
            </a:graphic>
          </wp:inline>
        </w:drawing>
      </w:r>
    </w:p>
    <w:p w:rsidR="00D94206" w:rsidRPr="00340632" w:rsidRDefault="00E02AEC" w:rsidP="00340632">
      <w:pPr>
        <w:rPr>
          <w:rFonts w:cs="Times New Roman"/>
          <w:szCs w:val="24"/>
        </w:rPr>
      </w:pPr>
      <w:r w:rsidRPr="00340632">
        <w:rPr>
          <w:rFonts w:cs="Times New Roman"/>
          <w:szCs w:val="24"/>
        </w:rPr>
        <w:t xml:space="preserve">  </w:t>
      </w:r>
      <w:r w:rsidR="00340632" w:rsidRPr="00340632">
        <w:rPr>
          <w:rFonts w:cs="Times New Roman"/>
          <w:szCs w:val="24"/>
        </w:rPr>
        <w:t xml:space="preserve"> </w:t>
      </w:r>
      <w:r w:rsidRPr="00340632">
        <w:rPr>
          <w:rFonts w:cs="Times New Roman"/>
          <w:szCs w:val="24"/>
        </w:rPr>
        <w:t xml:space="preserve">  </w:t>
      </w:r>
      <w:r w:rsidR="002F100E">
        <w:rPr>
          <w:rFonts w:cs="Times New Roman"/>
          <w:szCs w:val="24"/>
        </w:rPr>
        <w:tab/>
      </w:r>
      <w:r w:rsidR="002F100E">
        <w:rPr>
          <w:rFonts w:cs="Times New Roman"/>
          <w:szCs w:val="24"/>
        </w:rPr>
        <w:tab/>
      </w:r>
      <w:r w:rsidR="002F100E">
        <w:rPr>
          <w:rFonts w:cs="Times New Roman"/>
          <w:szCs w:val="24"/>
        </w:rPr>
        <w:tab/>
      </w:r>
      <w:r w:rsidRPr="00340632">
        <w:rPr>
          <w:rFonts w:cs="Times New Roman"/>
          <w:szCs w:val="24"/>
        </w:rPr>
        <w:t>Source: Australian Bureau of Statistics data 2018</w:t>
      </w:r>
    </w:p>
    <w:p w:rsidR="00B71180" w:rsidRPr="00340632" w:rsidRDefault="00E02AEC" w:rsidP="00340632">
      <w:pPr>
        <w:ind w:firstLine="720"/>
        <w:rPr>
          <w:rFonts w:cs="Times New Roman"/>
          <w:szCs w:val="24"/>
        </w:rPr>
      </w:pPr>
      <w:r w:rsidRPr="00340632">
        <w:rPr>
          <w:rFonts w:cs="Times New Roman"/>
          <w:szCs w:val="24"/>
        </w:rPr>
        <w:t>From the above graph, more than 50% of the total industries had an increase in productivity, with administrative and support services are registering the highest growth of more than 7% change. This industry has been the leading industry for the last 5 years with most of the investors flocking into it. The industry is highly rampant and optimistic making Australia to be termed as a service country.</w:t>
      </w:r>
      <w:r w:rsidR="004936CF" w:rsidRPr="00340632">
        <w:rPr>
          <w:rFonts w:cs="Times New Roman"/>
          <w:szCs w:val="24"/>
        </w:rPr>
        <w:t xml:space="preserve"> Other industries that registered growth include manufacturing, professional and technical service, accommodation and food services mining among others. However, there has been </w:t>
      </w:r>
      <w:r w:rsidR="00340632" w:rsidRPr="00340632">
        <w:rPr>
          <w:rFonts w:cs="Times New Roman"/>
          <w:szCs w:val="24"/>
        </w:rPr>
        <w:t>an industry</w:t>
      </w:r>
      <w:r w:rsidR="004936CF" w:rsidRPr="00340632">
        <w:rPr>
          <w:rFonts w:cs="Times New Roman"/>
          <w:szCs w:val="24"/>
        </w:rPr>
        <w:t xml:space="preserve"> that recorded a decline and which do not work attracting foreign investors such as agriculture that reported a decrease of more than 10% for multifactor and more than 5% decline in </w:t>
      </w:r>
      <w:r w:rsidR="00A97411" w:rsidRPr="00340632">
        <w:rPr>
          <w:rFonts w:cs="Times New Roman"/>
          <w:szCs w:val="24"/>
        </w:rPr>
        <w:t>labor. This</w:t>
      </w:r>
      <w:r w:rsidR="004936CF" w:rsidRPr="00340632">
        <w:rPr>
          <w:rFonts w:cs="Times New Roman"/>
          <w:szCs w:val="24"/>
        </w:rPr>
        <w:t xml:space="preserve"> is because </w:t>
      </w:r>
      <w:r w:rsidR="00A97411" w:rsidRPr="00340632">
        <w:rPr>
          <w:rFonts w:cs="Times New Roman"/>
          <w:szCs w:val="24"/>
        </w:rPr>
        <w:t>if</w:t>
      </w:r>
      <w:r w:rsidR="004936CF" w:rsidRPr="00340632">
        <w:rPr>
          <w:rFonts w:cs="Times New Roman"/>
          <w:szCs w:val="24"/>
        </w:rPr>
        <w:t xml:space="preserve"> the shift in </w:t>
      </w:r>
      <w:r w:rsidR="00A97411" w:rsidRPr="00340632">
        <w:rPr>
          <w:rFonts w:cs="Times New Roman"/>
          <w:szCs w:val="24"/>
        </w:rPr>
        <w:t>demand, government</w:t>
      </w:r>
      <w:r w:rsidR="004936CF" w:rsidRPr="00340632">
        <w:rPr>
          <w:rFonts w:cs="Times New Roman"/>
          <w:szCs w:val="24"/>
        </w:rPr>
        <w:t xml:space="preserve"> policies and </w:t>
      </w:r>
      <w:r w:rsidR="00A97411" w:rsidRPr="00340632">
        <w:rPr>
          <w:rFonts w:cs="Times New Roman"/>
          <w:szCs w:val="24"/>
        </w:rPr>
        <w:t xml:space="preserve">unrelenting decline in that sectors terms of </w:t>
      </w:r>
      <w:r w:rsidR="00D015AA" w:rsidRPr="00340632">
        <w:rPr>
          <w:rFonts w:cs="Times New Roman"/>
          <w:szCs w:val="24"/>
        </w:rPr>
        <w:t xml:space="preserve">trade. For this </w:t>
      </w:r>
      <w:r w:rsidR="00E46C6D" w:rsidRPr="00340632">
        <w:rPr>
          <w:rFonts w:cs="Times New Roman"/>
          <w:szCs w:val="24"/>
        </w:rPr>
        <w:t>country, this</w:t>
      </w:r>
      <w:r w:rsidR="00D015AA" w:rsidRPr="00340632">
        <w:rPr>
          <w:rFonts w:cs="Times New Roman"/>
          <w:szCs w:val="24"/>
        </w:rPr>
        <w:t xml:space="preserve"> sector is not worth investing </w:t>
      </w:r>
      <w:r w:rsidR="00E46C6D" w:rsidRPr="00340632">
        <w:rPr>
          <w:rFonts w:cs="Times New Roman"/>
          <w:szCs w:val="24"/>
        </w:rPr>
        <w:t>in. Other</w:t>
      </w:r>
      <w:r w:rsidR="00D015AA" w:rsidRPr="00340632">
        <w:rPr>
          <w:rFonts w:cs="Times New Roman"/>
          <w:szCs w:val="24"/>
        </w:rPr>
        <w:t xml:space="preserve"> industries that reported a decrease in productivity include arts and </w:t>
      </w:r>
      <w:r w:rsidR="00E46C6D" w:rsidRPr="00340632">
        <w:rPr>
          <w:rFonts w:cs="Times New Roman"/>
          <w:szCs w:val="24"/>
        </w:rPr>
        <w:t>recreation, electricity</w:t>
      </w:r>
      <w:r w:rsidR="00D015AA" w:rsidRPr="00340632">
        <w:rPr>
          <w:rFonts w:cs="Times New Roman"/>
          <w:szCs w:val="24"/>
        </w:rPr>
        <w:t xml:space="preserve"> and </w:t>
      </w:r>
      <w:r w:rsidR="00E46C6D" w:rsidRPr="00340632">
        <w:rPr>
          <w:rFonts w:cs="Times New Roman"/>
          <w:szCs w:val="24"/>
        </w:rPr>
        <w:t>gas</w:t>
      </w:r>
      <w:r w:rsidR="00D015AA" w:rsidRPr="00340632">
        <w:rPr>
          <w:rFonts w:cs="Times New Roman"/>
          <w:szCs w:val="24"/>
        </w:rPr>
        <w:t xml:space="preserve"> as well as transport.</w:t>
      </w:r>
    </w:p>
    <w:p w:rsidR="00CB57CF" w:rsidRPr="00340632" w:rsidRDefault="00E02AEC" w:rsidP="00340632">
      <w:pPr>
        <w:rPr>
          <w:rFonts w:cs="Times New Roman"/>
          <w:b/>
          <w:szCs w:val="24"/>
        </w:rPr>
      </w:pPr>
      <w:r w:rsidRPr="00340632">
        <w:rPr>
          <w:rFonts w:cs="Times New Roman"/>
          <w:b/>
          <w:szCs w:val="24"/>
        </w:rPr>
        <w:t>Gov</w:t>
      </w:r>
      <w:r w:rsidR="00D825F3" w:rsidRPr="00340632">
        <w:rPr>
          <w:rFonts w:cs="Times New Roman"/>
          <w:b/>
          <w:szCs w:val="24"/>
        </w:rPr>
        <w:t>ernment revenue and expenditure</w:t>
      </w:r>
    </w:p>
    <w:p w:rsidR="00CB57CF" w:rsidRPr="00340632" w:rsidRDefault="00E02AEC" w:rsidP="00340632">
      <w:pPr>
        <w:ind w:firstLine="720"/>
        <w:rPr>
          <w:rFonts w:cs="Times New Roman"/>
          <w:szCs w:val="24"/>
        </w:rPr>
      </w:pPr>
      <w:r w:rsidRPr="00340632">
        <w:rPr>
          <w:rFonts w:cs="Times New Roman"/>
          <w:szCs w:val="24"/>
        </w:rPr>
        <w:t>Australian government just like in any other country obtains more tha</w:t>
      </w:r>
      <w:r w:rsidR="006B3B15" w:rsidRPr="00340632">
        <w:rPr>
          <w:rFonts w:cs="Times New Roman"/>
          <w:szCs w:val="24"/>
        </w:rPr>
        <w:t>n 5</w:t>
      </w:r>
      <w:r w:rsidRPr="00340632">
        <w:rPr>
          <w:rFonts w:cs="Times New Roman"/>
          <w:szCs w:val="24"/>
        </w:rPr>
        <w:t xml:space="preserve">5% comes from taxation. In the year 2018, the federal government earned a total of $3.3 trillion which was about 17.3% of the total GDP for that </w:t>
      </w:r>
      <w:proofErr w:type="gramStart"/>
      <w:r w:rsidR="006B3B15" w:rsidRPr="00340632">
        <w:rPr>
          <w:rFonts w:cs="Times New Roman"/>
          <w:szCs w:val="24"/>
        </w:rPr>
        <w:t>year</w:t>
      </w:r>
      <w:r w:rsidR="002917F8">
        <w:rPr>
          <w:rFonts w:cs="Times New Roman"/>
          <w:szCs w:val="24"/>
        </w:rPr>
        <w:t xml:space="preserve"> </w:t>
      </w:r>
      <w:r w:rsidR="006B3B15" w:rsidRPr="00340632">
        <w:rPr>
          <w:rFonts w:cs="Times New Roman"/>
          <w:szCs w:val="24"/>
        </w:rPr>
        <w:t>.</w:t>
      </w:r>
      <w:proofErr w:type="gramEnd"/>
      <w:r w:rsidR="006B3B15" w:rsidRPr="00340632">
        <w:rPr>
          <w:rFonts w:cs="Times New Roman"/>
          <w:szCs w:val="24"/>
        </w:rPr>
        <w:t xml:space="preserve"> Over</w:t>
      </w:r>
      <w:r w:rsidRPr="00340632">
        <w:rPr>
          <w:rFonts w:cs="Times New Roman"/>
          <w:szCs w:val="24"/>
        </w:rPr>
        <w:t xml:space="preserve"> the last 10 </w:t>
      </w:r>
      <w:r w:rsidR="006B3B15" w:rsidRPr="00340632">
        <w:rPr>
          <w:rFonts w:cs="Times New Roman"/>
          <w:szCs w:val="24"/>
        </w:rPr>
        <w:t>years, the</w:t>
      </w:r>
      <w:r w:rsidRPr="00340632">
        <w:rPr>
          <w:rFonts w:cs="Times New Roman"/>
          <w:szCs w:val="24"/>
        </w:rPr>
        <w:t xml:space="preserve"> federal revenues have averaged to 17.3% of the GDP.</w:t>
      </w:r>
      <w:r w:rsidR="006B3B15" w:rsidRPr="00340632">
        <w:rPr>
          <w:rFonts w:cs="Times New Roman"/>
          <w:szCs w:val="24"/>
        </w:rPr>
        <w:t xml:space="preserve"> The revenue composition can be presented as follows. </w:t>
      </w:r>
    </w:p>
    <w:p w:rsidR="006B3B15" w:rsidRPr="00340632" w:rsidRDefault="00E02AEC" w:rsidP="00340632">
      <w:pPr>
        <w:rPr>
          <w:rFonts w:cs="Times New Roman"/>
          <w:szCs w:val="24"/>
        </w:rPr>
      </w:pPr>
      <w:r w:rsidRPr="00340632">
        <w:rPr>
          <w:rFonts w:cs="Times New Roman"/>
          <w:noProof/>
          <w:szCs w:val="24"/>
        </w:rPr>
        <w:drawing>
          <wp:inline distT="0" distB="0" distL="0" distR="0">
            <wp:extent cx="5489396" cy="3123344"/>
            <wp:effectExtent l="19050" t="0" r="16054" b="856"/>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B3B15" w:rsidRPr="00340632" w:rsidRDefault="00340632" w:rsidP="0084741E">
      <w:pPr>
        <w:ind w:firstLine="720"/>
        <w:rPr>
          <w:rFonts w:cs="Times New Roman"/>
          <w:szCs w:val="24"/>
        </w:rPr>
      </w:pPr>
      <w:r>
        <w:rPr>
          <w:rFonts w:cs="Times New Roman"/>
          <w:szCs w:val="24"/>
        </w:rPr>
        <w:tab/>
      </w:r>
      <w:r w:rsidR="00E02AEC" w:rsidRPr="00340632">
        <w:rPr>
          <w:rFonts w:cs="Times New Roman"/>
          <w:szCs w:val="24"/>
        </w:rPr>
        <w:t xml:space="preserve">From the table above, a large portion of the government revenue is derived from the individual tax and the social insurance tax. Personal income is calculated on the </w:t>
      </w:r>
      <w:r w:rsidR="006B03B4" w:rsidRPr="00340632">
        <w:rPr>
          <w:rFonts w:cs="Times New Roman"/>
          <w:szCs w:val="24"/>
        </w:rPr>
        <w:t>progressive</w:t>
      </w:r>
      <w:r w:rsidR="00E02AEC" w:rsidRPr="00340632">
        <w:rPr>
          <w:rFonts w:cs="Times New Roman"/>
          <w:szCs w:val="24"/>
        </w:rPr>
        <w:t xml:space="preserve"> rate while the corporate tax is set at 30%.</w:t>
      </w:r>
      <w:r w:rsidR="006B03B4" w:rsidRPr="00340632">
        <w:rPr>
          <w:rFonts w:cs="Times New Roman"/>
          <w:szCs w:val="24"/>
        </w:rPr>
        <w:t xml:space="preserve"> However, small business companies are subject to a reduced tax rate of 27.5% to encourage entrepreneurship. The tax system recognizes withholding tax, and much effort is made to reduce incidences for double taxation, hence encouraging investments and setting of businesses </w:t>
      </w:r>
      <w:r w:rsidR="002F100E">
        <w:rPr>
          <w:rFonts w:cs="Times New Roman"/>
          <w:szCs w:val="24"/>
        </w:rPr>
        <w:t>(</w:t>
      </w:r>
      <w:proofErr w:type="spellStart"/>
      <w:r w:rsidR="002F100E">
        <w:rPr>
          <w:rFonts w:cs="Times New Roman"/>
          <w:color w:val="000000"/>
          <w:szCs w:val="24"/>
          <w:shd w:val="clear" w:color="auto" w:fill="FFFFFF"/>
        </w:rPr>
        <w:t>Cheang</w:t>
      </w:r>
      <w:proofErr w:type="spellEnd"/>
      <w:r w:rsidR="002F100E">
        <w:rPr>
          <w:rFonts w:cs="Times New Roman"/>
          <w:color w:val="000000"/>
          <w:szCs w:val="24"/>
          <w:shd w:val="clear" w:color="auto" w:fill="FFFFFF"/>
        </w:rPr>
        <w:t xml:space="preserve"> and </w:t>
      </w:r>
      <w:proofErr w:type="gramStart"/>
      <w:r w:rsidR="002F100E">
        <w:rPr>
          <w:rFonts w:cs="Times New Roman"/>
          <w:color w:val="000000"/>
          <w:szCs w:val="24"/>
          <w:shd w:val="clear" w:color="auto" w:fill="FFFFFF"/>
        </w:rPr>
        <w:t>Akiko ,</w:t>
      </w:r>
      <w:proofErr w:type="gramEnd"/>
      <w:r w:rsidR="002F100E">
        <w:rPr>
          <w:rFonts w:cs="Times New Roman"/>
          <w:color w:val="000000"/>
          <w:szCs w:val="24"/>
          <w:shd w:val="clear" w:color="auto" w:fill="FFFFFF"/>
        </w:rPr>
        <w:t xml:space="preserve"> </w:t>
      </w:r>
      <w:r w:rsidR="002F100E" w:rsidRPr="003E31E0">
        <w:rPr>
          <w:rFonts w:cs="Times New Roman"/>
          <w:color w:val="000000"/>
          <w:szCs w:val="24"/>
          <w:shd w:val="clear" w:color="auto" w:fill="FFFFFF"/>
        </w:rPr>
        <w:t>2018</w:t>
      </w:r>
      <w:r w:rsidR="002F100E">
        <w:rPr>
          <w:rFonts w:cs="Times New Roman"/>
          <w:szCs w:val="24"/>
        </w:rPr>
        <w:t>).</w:t>
      </w:r>
    </w:p>
    <w:p w:rsidR="006B03B4" w:rsidRPr="00340632" w:rsidRDefault="00E02AEC" w:rsidP="00340632">
      <w:pPr>
        <w:tabs>
          <w:tab w:val="left" w:pos="1764"/>
        </w:tabs>
        <w:rPr>
          <w:rFonts w:cs="Times New Roman"/>
          <w:b/>
          <w:szCs w:val="24"/>
        </w:rPr>
      </w:pPr>
      <w:r w:rsidRPr="00340632">
        <w:rPr>
          <w:rFonts w:cs="Times New Roman"/>
          <w:b/>
          <w:szCs w:val="24"/>
        </w:rPr>
        <w:t xml:space="preserve">Government revenue </w:t>
      </w:r>
      <w:r w:rsidR="001E6515" w:rsidRPr="00340632">
        <w:rPr>
          <w:rFonts w:cs="Times New Roman"/>
          <w:b/>
          <w:szCs w:val="24"/>
        </w:rPr>
        <w:t>VS development</w:t>
      </w:r>
      <w:r w:rsidR="00340632">
        <w:rPr>
          <w:rFonts w:cs="Times New Roman"/>
          <w:b/>
          <w:szCs w:val="24"/>
        </w:rPr>
        <w:t xml:space="preserve"> expenditure</w:t>
      </w:r>
    </w:p>
    <w:p w:rsidR="006B3B15" w:rsidRPr="00340632" w:rsidRDefault="00E02AEC" w:rsidP="00340632">
      <w:pPr>
        <w:tabs>
          <w:tab w:val="left" w:pos="1764"/>
        </w:tabs>
        <w:rPr>
          <w:rFonts w:cs="Times New Roman"/>
          <w:szCs w:val="24"/>
        </w:rPr>
      </w:pPr>
      <w:r w:rsidRPr="00340632">
        <w:rPr>
          <w:rFonts w:cs="Times New Roman"/>
          <w:szCs w:val="24"/>
        </w:rPr>
        <w:t xml:space="preserve">International </w:t>
      </w:r>
      <w:r w:rsidR="001E6515" w:rsidRPr="00340632">
        <w:rPr>
          <w:rFonts w:cs="Times New Roman"/>
          <w:szCs w:val="24"/>
        </w:rPr>
        <w:t>businesses</w:t>
      </w:r>
      <w:r w:rsidRPr="00340632">
        <w:rPr>
          <w:rFonts w:cs="Times New Roman"/>
          <w:szCs w:val="24"/>
        </w:rPr>
        <w:t>,</w:t>
      </w:r>
      <w:r w:rsidR="001E6515" w:rsidRPr="00340632">
        <w:rPr>
          <w:rFonts w:cs="Times New Roman"/>
          <w:szCs w:val="24"/>
        </w:rPr>
        <w:t xml:space="preserve"> </w:t>
      </w:r>
      <w:r w:rsidRPr="00340632">
        <w:rPr>
          <w:rFonts w:cs="Times New Roman"/>
          <w:szCs w:val="24"/>
        </w:rPr>
        <w:t xml:space="preserve">investments, and trade perform well in countries where the government is committed to spending a large portion of its earnings to increase the economic development through fostering production and real income including costs on public goods </w:t>
      </w:r>
      <w:r w:rsidR="00CC7546" w:rsidRPr="00340632">
        <w:rPr>
          <w:rFonts w:cs="Times New Roman"/>
          <w:szCs w:val="24"/>
        </w:rPr>
        <w:t>and assets. The table below shows the percentage of government revenue utilized for development expenditure in Australia.</w:t>
      </w:r>
    </w:p>
    <w:p w:rsidR="00CC7546" w:rsidRPr="00340632" w:rsidRDefault="00CC7546" w:rsidP="00340632">
      <w:pPr>
        <w:rPr>
          <w:rFonts w:cs="Times New Roman"/>
          <w:szCs w:val="24"/>
        </w:rPr>
      </w:pPr>
    </w:p>
    <w:p w:rsidR="00CC7546" w:rsidRPr="00340632" w:rsidRDefault="00E02AEC" w:rsidP="00340632">
      <w:pPr>
        <w:rPr>
          <w:rFonts w:cs="Times New Roman"/>
          <w:szCs w:val="24"/>
        </w:rPr>
      </w:pPr>
      <w:r w:rsidRPr="00340632">
        <w:rPr>
          <w:rFonts w:cs="Times New Roman"/>
          <w:noProof/>
          <w:szCs w:val="24"/>
        </w:rPr>
        <w:drawing>
          <wp:inline distT="0" distB="0" distL="0" distR="0">
            <wp:extent cx="5486400" cy="3200400"/>
            <wp:effectExtent l="19050" t="0" r="1905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C7546" w:rsidRPr="00340632" w:rsidRDefault="00E02AEC" w:rsidP="002917F8">
      <w:pPr>
        <w:ind w:firstLine="720"/>
        <w:rPr>
          <w:rFonts w:cs="Times New Roman"/>
          <w:szCs w:val="24"/>
        </w:rPr>
      </w:pPr>
      <w:r w:rsidRPr="00340632">
        <w:rPr>
          <w:rFonts w:cs="Times New Roman"/>
          <w:szCs w:val="24"/>
        </w:rPr>
        <w:t xml:space="preserve">According to the table </w:t>
      </w:r>
      <w:r w:rsidR="00D74A33" w:rsidRPr="00340632">
        <w:rPr>
          <w:rFonts w:cs="Times New Roman"/>
          <w:szCs w:val="24"/>
        </w:rPr>
        <w:t>above, there</w:t>
      </w:r>
      <w:r w:rsidRPr="00340632">
        <w:rPr>
          <w:rFonts w:cs="Times New Roman"/>
          <w:szCs w:val="24"/>
        </w:rPr>
        <w:t xml:space="preserve"> has been a consistent increase in government spending on development expenditure for the last 5 </w:t>
      </w:r>
      <w:r w:rsidR="00D74A33" w:rsidRPr="00340632">
        <w:rPr>
          <w:rFonts w:cs="Times New Roman"/>
          <w:szCs w:val="24"/>
        </w:rPr>
        <w:t>year. This</w:t>
      </w:r>
      <w:r w:rsidRPr="00340632">
        <w:rPr>
          <w:rFonts w:cs="Times New Roman"/>
          <w:szCs w:val="24"/>
        </w:rPr>
        <w:t xml:space="preserve"> accounts for the increased income </w:t>
      </w:r>
      <w:r w:rsidR="00D74A33" w:rsidRPr="00340632">
        <w:rPr>
          <w:rFonts w:cs="Times New Roman"/>
          <w:szCs w:val="24"/>
        </w:rPr>
        <w:t>distribution, an increase</w:t>
      </w:r>
      <w:r w:rsidRPr="00340632">
        <w:rPr>
          <w:rFonts w:cs="Times New Roman"/>
          <w:szCs w:val="24"/>
        </w:rPr>
        <w:t xml:space="preserve"> in the </w:t>
      </w:r>
      <w:r w:rsidR="00D74A33" w:rsidRPr="00340632">
        <w:rPr>
          <w:rFonts w:cs="Times New Roman"/>
          <w:szCs w:val="24"/>
        </w:rPr>
        <w:t>aggregate</w:t>
      </w:r>
      <w:r w:rsidRPr="00340632">
        <w:rPr>
          <w:rFonts w:cs="Times New Roman"/>
          <w:szCs w:val="24"/>
        </w:rPr>
        <w:t xml:space="preserve"> demand and equitable distribution of goods and services in the </w:t>
      </w:r>
      <w:r w:rsidR="00D74A33" w:rsidRPr="00340632">
        <w:rPr>
          <w:rFonts w:cs="Times New Roman"/>
          <w:szCs w:val="24"/>
        </w:rPr>
        <w:t xml:space="preserve">country. The increased expenditure to economic development and social welfare has lent to increased standards of living hence increase in the </w:t>
      </w:r>
      <w:r w:rsidR="001E6515" w:rsidRPr="00340632">
        <w:rPr>
          <w:rFonts w:cs="Times New Roman"/>
          <w:szCs w:val="24"/>
        </w:rPr>
        <w:t>consumer purchasing</w:t>
      </w:r>
      <w:r w:rsidR="00D74A33" w:rsidRPr="00340632">
        <w:rPr>
          <w:rFonts w:cs="Times New Roman"/>
          <w:szCs w:val="24"/>
        </w:rPr>
        <w:t xml:space="preserve"> </w:t>
      </w:r>
      <w:r w:rsidR="001E6515" w:rsidRPr="00340632">
        <w:rPr>
          <w:rFonts w:cs="Times New Roman"/>
          <w:szCs w:val="24"/>
        </w:rPr>
        <w:t>power. This</w:t>
      </w:r>
      <w:r w:rsidR="00D74A33" w:rsidRPr="00340632">
        <w:rPr>
          <w:rFonts w:cs="Times New Roman"/>
          <w:szCs w:val="24"/>
        </w:rPr>
        <w:t xml:space="preserve"> also implies that there are massive spending </w:t>
      </w:r>
      <w:r w:rsidR="00D825F3" w:rsidRPr="00340632">
        <w:rPr>
          <w:rFonts w:cs="Times New Roman"/>
          <w:szCs w:val="24"/>
        </w:rPr>
        <w:t xml:space="preserve">communication and transport </w:t>
      </w:r>
      <w:r w:rsidR="00D74A33" w:rsidRPr="00340632">
        <w:rPr>
          <w:rFonts w:cs="Times New Roman"/>
          <w:szCs w:val="24"/>
        </w:rPr>
        <w:t xml:space="preserve">which makes trade </w:t>
      </w:r>
      <w:r w:rsidR="001E6515" w:rsidRPr="00340632">
        <w:rPr>
          <w:rFonts w:cs="Times New Roman"/>
          <w:szCs w:val="24"/>
        </w:rPr>
        <w:t>and investments in the country more viable. The significant spending on social welfare and economic development also increases the opportunities available for trade and investments opportunities available in that country and reduces the overall cost, opening the market.</w:t>
      </w:r>
    </w:p>
    <w:p w:rsidR="00CC7546" w:rsidRPr="00340632" w:rsidRDefault="00E02AEC" w:rsidP="00340632">
      <w:pPr>
        <w:rPr>
          <w:rFonts w:cs="Times New Roman"/>
          <w:b/>
          <w:szCs w:val="24"/>
        </w:rPr>
      </w:pPr>
      <w:r w:rsidRPr="00340632">
        <w:rPr>
          <w:rFonts w:cs="Times New Roman"/>
          <w:b/>
          <w:szCs w:val="24"/>
        </w:rPr>
        <w:t>Major trade partners</w:t>
      </w:r>
    </w:p>
    <w:p w:rsidR="00CC7546" w:rsidRPr="00340632" w:rsidRDefault="00E02AEC" w:rsidP="00340632">
      <w:pPr>
        <w:ind w:firstLine="720"/>
        <w:rPr>
          <w:rFonts w:cs="Times New Roman"/>
          <w:szCs w:val="24"/>
        </w:rPr>
      </w:pPr>
      <w:r w:rsidRPr="00340632">
        <w:rPr>
          <w:rFonts w:cs="Times New Roman"/>
          <w:szCs w:val="24"/>
        </w:rPr>
        <w:t>Australia has a fast growing economy that unlike most of the countries is not driven by agriculture but trade and manufacturing. Among all other trade partners, China and Japan are the dominant (29.2% and 10.3%  of all exports respectively) with the trade between Australia and Japan is controlled by China-Australian Free Trade Agreement, that opened tariff-free markets for natural resources, manufacturing, agricultural and energy products.</w:t>
      </w:r>
      <w:r w:rsidR="00B05D33" w:rsidRPr="00B05D33">
        <w:rPr>
          <w:rFonts w:cs="Times New Roman"/>
          <w:color w:val="222222"/>
          <w:szCs w:val="24"/>
          <w:shd w:val="clear" w:color="auto" w:fill="FFFFFF"/>
        </w:rPr>
        <w:t xml:space="preserve"> </w:t>
      </w:r>
      <w:proofErr w:type="gramStart"/>
      <w:r w:rsidR="00B05D33">
        <w:rPr>
          <w:rFonts w:cs="Times New Roman"/>
          <w:color w:val="222222"/>
          <w:szCs w:val="24"/>
          <w:shd w:val="clear" w:color="auto" w:fill="FFFFFF"/>
        </w:rPr>
        <w:t xml:space="preserve">(Daniels, &amp; </w:t>
      </w:r>
      <w:proofErr w:type="spellStart"/>
      <w:r w:rsidR="00B05D33" w:rsidRPr="003E31E0">
        <w:rPr>
          <w:rFonts w:cs="Times New Roman"/>
          <w:color w:val="222222"/>
          <w:szCs w:val="24"/>
          <w:shd w:val="clear" w:color="auto" w:fill="FFFFFF"/>
        </w:rPr>
        <w:t>Radebaug</w:t>
      </w:r>
      <w:r w:rsidR="00B05D33">
        <w:rPr>
          <w:rFonts w:cs="Times New Roman"/>
          <w:color w:val="222222"/>
          <w:szCs w:val="24"/>
          <w:shd w:val="clear" w:color="auto" w:fill="FFFFFF"/>
        </w:rPr>
        <w:t>h</w:t>
      </w:r>
      <w:proofErr w:type="spellEnd"/>
      <w:r w:rsidR="00B05D33">
        <w:rPr>
          <w:rFonts w:cs="Times New Roman"/>
          <w:color w:val="222222"/>
          <w:szCs w:val="24"/>
          <w:shd w:val="clear" w:color="auto" w:fill="FFFFFF"/>
        </w:rPr>
        <w:t>, 2017).</w:t>
      </w:r>
      <w:proofErr w:type="gramEnd"/>
      <w:r w:rsidR="00B05D33">
        <w:rPr>
          <w:rFonts w:cs="Times New Roman"/>
          <w:color w:val="222222"/>
          <w:szCs w:val="24"/>
          <w:shd w:val="clear" w:color="auto" w:fill="FFFFFF"/>
        </w:rPr>
        <w:t xml:space="preserve"> </w:t>
      </w:r>
      <w:r w:rsidRPr="00340632">
        <w:rPr>
          <w:rFonts w:cs="Times New Roman"/>
          <w:szCs w:val="24"/>
        </w:rPr>
        <w:t xml:space="preserve"> Other trade partners include </w:t>
      </w:r>
      <w:r w:rsidR="00F47E3D" w:rsidRPr="00340632">
        <w:rPr>
          <w:rFonts w:cs="Times New Roman"/>
          <w:szCs w:val="24"/>
        </w:rPr>
        <w:t xml:space="preserve">South Korea (5.4), India (4%), U.S (3.6%), Hong Kong (3.1), New Zealand (2.8%), Singapore, Thailand, Malaysia, Indonesia, Netherland, United Kingdom, </w:t>
      </w:r>
      <w:r w:rsidR="00340632" w:rsidRPr="00340632">
        <w:rPr>
          <w:rFonts w:cs="Times New Roman"/>
          <w:szCs w:val="24"/>
        </w:rPr>
        <w:t>and Vietnam</w:t>
      </w:r>
      <w:r w:rsidR="00F47E3D" w:rsidRPr="00340632">
        <w:rPr>
          <w:rFonts w:cs="Times New Roman"/>
          <w:szCs w:val="24"/>
        </w:rPr>
        <w:t xml:space="preserve"> among others. Due to exposure to the international market and a large number of trade partners, Australia offers a good avenue for investments and the establishment of businesses.</w:t>
      </w:r>
    </w:p>
    <w:p w:rsidR="003C2093" w:rsidRPr="00340632" w:rsidRDefault="00E02AEC" w:rsidP="00B05D33">
      <w:pPr>
        <w:ind w:firstLine="720"/>
        <w:rPr>
          <w:rFonts w:cs="Times New Roman"/>
          <w:szCs w:val="24"/>
        </w:rPr>
      </w:pPr>
      <w:r w:rsidRPr="00340632">
        <w:rPr>
          <w:rFonts w:cs="Times New Roman"/>
          <w:szCs w:val="24"/>
        </w:rPr>
        <w:t xml:space="preserve">The country has been registering a surplus in the balance of trade for the last two years from 2016.the surplus increased from </w:t>
      </w:r>
      <w:r w:rsidR="00457410" w:rsidRPr="00340632">
        <w:rPr>
          <w:rFonts w:cs="Times New Roman"/>
          <w:szCs w:val="24"/>
        </w:rPr>
        <w:t>2.26 AUD billion in 2017 to 3.68 AUD in the year 2018. This indicates that the country is becoming an export country due to exponential growth in manufacturing and administrative sector.</w:t>
      </w:r>
    </w:p>
    <w:p w:rsidR="0084741E" w:rsidRDefault="0084741E" w:rsidP="00340632">
      <w:pPr>
        <w:jc w:val="center"/>
        <w:rPr>
          <w:rFonts w:cs="Times New Roman"/>
          <w:b/>
          <w:szCs w:val="24"/>
        </w:rPr>
      </w:pPr>
    </w:p>
    <w:p w:rsidR="00457410" w:rsidRPr="00340632" w:rsidRDefault="00E02AEC" w:rsidP="00340632">
      <w:pPr>
        <w:jc w:val="center"/>
        <w:rPr>
          <w:rFonts w:cs="Times New Roman"/>
          <w:b/>
          <w:szCs w:val="24"/>
        </w:rPr>
      </w:pPr>
      <w:r w:rsidRPr="00340632">
        <w:rPr>
          <w:rFonts w:cs="Times New Roman"/>
          <w:b/>
          <w:szCs w:val="24"/>
        </w:rPr>
        <w:t>Trade and investment opportunities</w:t>
      </w:r>
    </w:p>
    <w:p w:rsidR="00457410" w:rsidRPr="00340632" w:rsidRDefault="00E02AEC" w:rsidP="00340632">
      <w:pPr>
        <w:rPr>
          <w:rFonts w:cs="Times New Roman"/>
          <w:b/>
          <w:szCs w:val="24"/>
        </w:rPr>
      </w:pPr>
      <w:r w:rsidRPr="00340632">
        <w:rPr>
          <w:rFonts w:cs="Times New Roman"/>
          <w:b/>
          <w:szCs w:val="24"/>
        </w:rPr>
        <w:t>Nature and types of investments</w:t>
      </w:r>
    </w:p>
    <w:p w:rsidR="00224D38" w:rsidRPr="00340632" w:rsidRDefault="00E02AEC" w:rsidP="00B05D33">
      <w:pPr>
        <w:ind w:firstLine="720"/>
        <w:rPr>
          <w:rFonts w:cs="Times New Roman"/>
          <w:szCs w:val="24"/>
        </w:rPr>
      </w:pPr>
      <w:r w:rsidRPr="00340632">
        <w:rPr>
          <w:rFonts w:cs="Times New Roman"/>
          <w:szCs w:val="24"/>
        </w:rPr>
        <w:t>Australia understands and appreciates the role investors play in building the economy hence is receptive to all investors willing to invest and comply with the country laws and investment policie</w:t>
      </w:r>
      <w:r w:rsidR="00B20AA0" w:rsidRPr="00340632">
        <w:rPr>
          <w:rFonts w:cs="Times New Roman"/>
          <w:szCs w:val="24"/>
        </w:rPr>
        <w:t>s.</w:t>
      </w:r>
      <w:r w:rsidRPr="00340632">
        <w:rPr>
          <w:rFonts w:cs="Times New Roman"/>
          <w:szCs w:val="24"/>
        </w:rPr>
        <w:t xml:space="preserve"> Australian foreign investment policy grants permission to all willing investors from both domestic and international nations to invest in all the sectors of the </w:t>
      </w:r>
      <w:r w:rsidRPr="00B05D33">
        <w:rPr>
          <w:rFonts w:cs="Times New Roman"/>
          <w:szCs w:val="24"/>
        </w:rPr>
        <w:t>economy.60% of the totals exports of the country are from the foreign-owned firms indicating</w:t>
      </w:r>
      <w:r w:rsidRPr="00340632">
        <w:rPr>
          <w:rFonts w:cs="Times New Roman"/>
          <w:szCs w:val="24"/>
        </w:rPr>
        <w:t xml:space="preserve"> the great role investors play in that economy</w:t>
      </w:r>
      <w:r w:rsidR="00B05D33">
        <w:rPr>
          <w:rFonts w:cs="Times New Roman"/>
          <w:szCs w:val="24"/>
        </w:rPr>
        <w:t xml:space="preserve"> (Mark,2018)</w:t>
      </w:r>
      <w:r w:rsidRPr="00340632">
        <w:rPr>
          <w:rFonts w:cs="Times New Roman"/>
          <w:szCs w:val="24"/>
        </w:rPr>
        <w:t>. More than 20% of the total economic activity (GDP) in Australia depends on foreign direct investments.</w:t>
      </w:r>
    </w:p>
    <w:p w:rsidR="00F47E3D" w:rsidRPr="00340632" w:rsidRDefault="00E02AEC" w:rsidP="00340632">
      <w:pPr>
        <w:rPr>
          <w:rFonts w:cs="Times New Roman"/>
          <w:b/>
          <w:szCs w:val="24"/>
        </w:rPr>
      </w:pPr>
      <w:r w:rsidRPr="00340632">
        <w:rPr>
          <w:rFonts w:cs="Times New Roman"/>
          <w:b/>
          <w:szCs w:val="24"/>
        </w:rPr>
        <w:t>Restrictions</w:t>
      </w:r>
    </w:p>
    <w:p w:rsidR="00F47E3D" w:rsidRPr="00340632" w:rsidRDefault="00E02AEC" w:rsidP="00340632">
      <w:pPr>
        <w:ind w:firstLine="720"/>
        <w:rPr>
          <w:rFonts w:cs="Times New Roman"/>
          <w:szCs w:val="24"/>
        </w:rPr>
      </w:pPr>
      <w:r w:rsidRPr="00340632">
        <w:rPr>
          <w:rFonts w:cs="Times New Roman"/>
          <w:szCs w:val="24"/>
        </w:rPr>
        <w:t>However, the</w:t>
      </w:r>
      <w:r w:rsidR="00986CCA" w:rsidRPr="00340632">
        <w:rPr>
          <w:rFonts w:cs="Times New Roman"/>
          <w:szCs w:val="24"/>
        </w:rPr>
        <w:t xml:space="preserve"> investment policy prohibits investments proposals that are contrary to national interests. This includes consideration on matters such as national security, competition especially in aid of protecting domestic industries, the character of the investor, impact on the economy and related community as wells impact of the investment on other government policies such as environmental policy and tax policies. Suppose the investor is a government or even a similar agency, commerciality of the investment will be considered. </w:t>
      </w:r>
    </w:p>
    <w:p w:rsidR="00986CCA" w:rsidRPr="00340632" w:rsidRDefault="00E02AEC" w:rsidP="00340632">
      <w:pPr>
        <w:rPr>
          <w:rFonts w:cs="Times New Roman"/>
          <w:b/>
          <w:szCs w:val="24"/>
        </w:rPr>
      </w:pPr>
      <w:r w:rsidRPr="00340632">
        <w:rPr>
          <w:rFonts w:cs="Times New Roman"/>
          <w:b/>
          <w:szCs w:val="24"/>
        </w:rPr>
        <w:t xml:space="preserve">Opportunities for export </w:t>
      </w:r>
      <w:r w:rsidR="00340632">
        <w:rPr>
          <w:rFonts w:cs="Times New Roman"/>
          <w:b/>
          <w:szCs w:val="24"/>
        </w:rPr>
        <w:t>and investment</w:t>
      </w:r>
    </w:p>
    <w:p w:rsidR="00167CD3" w:rsidRPr="00340632" w:rsidRDefault="00E02AEC" w:rsidP="00340632">
      <w:pPr>
        <w:ind w:firstLine="720"/>
        <w:rPr>
          <w:rFonts w:cs="Times New Roman"/>
          <w:szCs w:val="24"/>
        </w:rPr>
      </w:pPr>
      <w:r w:rsidRPr="00340632">
        <w:rPr>
          <w:rFonts w:cs="Times New Roman"/>
          <w:szCs w:val="24"/>
        </w:rPr>
        <w:t xml:space="preserve">There is a substantial evolution into the nature of investment an export opportunities in Australia for the last 10 </w:t>
      </w:r>
      <w:r w:rsidR="00016153" w:rsidRPr="00340632">
        <w:rPr>
          <w:rFonts w:cs="Times New Roman"/>
          <w:szCs w:val="24"/>
        </w:rPr>
        <w:t>years. While</w:t>
      </w:r>
      <w:r w:rsidRPr="00340632">
        <w:rPr>
          <w:rFonts w:cs="Times New Roman"/>
          <w:szCs w:val="24"/>
        </w:rPr>
        <w:t xml:space="preserve"> in past opportunities existed in </w:t>
      </w:r>
      <w:r w:rsidR="00016153" w:rsidRPr="00340632">
        <w:rPr>
          <w:rFonts w:cs="Times New Roman"/>
          <w:szCs w:val="24"/>
        </w:rPr>
        <w:t>coal, ore</w:t>
      </w:r>
      <w:r w:rsidRPr="00340632">
        <w:rPr>
          <w:rFonts w:cs="Times New Roman"/>
          <w:szCs w:val="24"/>
        </w:rPr>
        <w:t xml:space="preserve">, and natural gas, things have changed, and today the country has an excellent opportunity for investments in food </w:t>
      </w:r>
      <w:r w:rsidR="00016153" w:rsidRPr="00340632">
        <w:rPr>
          <w:rFonts w:cs="Times New Roman"/>
          <w:szCs w:val="24"/>
        </w:rPr>
        <w:t>manufacturing, oil</w:t>
      </w:r>
      <w:r w:rsidRPr="00340632">
        <w:rPr>
          <w:rFonts w:cs="Times New Roman"/>
          <w:szCs w:val="24"/>
        </w:rPr>
        <w:t xml:space="preserve"> and gas </w:t>
      </w:r>
      <w:r w:rsidR="00016153" w:rsidRPr="00340632">
        <w:rPr>
          <w:rFonts w:cs="Times New Roman"/>
          <w:szCs w:val="24"/>
        </w:rPr>
        <w:t>extraction, education</w:t>
      </w:r>
      <w:r w:rsidRPr="00340632">
        <w:rPr>
          <w:rFonts w:cs="Times New Roman"/>
          <w:szCs w:val="24"/>
        </w:rPr>
        <w:t xml:space="preserve"> and legal </w:t>
      </w:r>
      <w:r w:rsidR="002F100E">
        <w:rPr>
          <w:rFonts w:cs="Times New Roman"/>
          <w:szCs w:val="24"/>
        </w:rPr>
        <w:t>services and bear manufacturing (</w:t>
      </w:r>
      <w:proofErr w:type="spellStart"/>
      <w:r w:rsidR="002F100E">
        <w:rPr>
          <w:rFonts w:cs="Times New Roman"/>
          <w:color w:val="000000"/>
          <w:szCs w:val="24"/>
          <w:shd w:val="clear" w:color="auto" w:fill="FFFFFF"/>
        </w:rPr>
        <w:t>Cheang</w:t>
      </w:r>
      <w:proofErr w:type="spellEnd"/>
      <w:r w:rsidR="002F100E">
        <w:rPr>
          <w:rFonts w:cs="Times New Roman"/>
          <w:color w:val="000000"/>
          <w:szCs w:val="24"/>
          <w:shd w:val="clear" w:color="auto" w:fill="FFFFFF"/>
        </w:rPr>
        <w:t xml:space="preserve"> and </w:t>
      </w:r>
      <w:proofErr w:type="gramStart"/>
      <w:r w:rsidR="002F100E">
        <w:rPr>
          <w:rFonts w:cs="Times New Roman"/>
          <w:color w:val="000000"/>
          <w:szCs w:val="24"/>
          <w:shd w:val="clear" w:color="auto" w:fill="FFFFFF"/>
        </w:rPr>
        <w:t>Akiko ,</w:t>
      </w:r>
      <w:proofErr w:type="gramEnd"/>
      <w:r w:rsidR="002F100E">
        <w:rPr>
          <w:rFonts w:cs="Times New Roman"/>
          <w:color w:val="000000"/>
          <w:szCs w:val="24"/>
          <w:shd w:val="clear" w:color="auto" w:fill="FFFFFF"/>
        </w:rPr>
        <w:t xml:space="preserve"> </w:t>
      </w:r>
      <w:r w:rsidR="002F100E" w:rsidRPr="003E31E0">
        <w:rPr>
          <w:rFonts w:cs="Times New Roman"/>
          <w:color w:val="000000"/>
          <w:szCs w:val="24"/>
          <w:shd w:val="clear" w:color="auto" w:fill="FFFFFF"/>
        </w:rPr>
        <w:t>2018</w:t>
      </w:r>
      <w:r w:rsidR="002F100E">
        <w:rPr>
          <w:rFonts w:cs="Times New Roman"/>
          <w:szCs w:val="24"/>
        </w:rPr>
        <w:t>)</w:t>
      </w:r>
    </w:p>
    <w:p w:rsidR="00167CD3" w:rsidRPr="00340632" w:rsidRDefault="00E02AEC" w:rsidP="00340632">
      <w:pPr>
        <w:ind w:firstLine="720"/>
        <w:rPr>
          <w:rFonts w:cs="Times New Roman"/>
          <w:szCs w:val="24"/>
        </w:rPr>
      </w:pPr>
      <w:r w:rsidRPr="00340632">
        <w:rPr>
          <w:rFonts w:cs="Times New Roman"/>
          <w:szCs w:val="24"/>
        </w:rPr>
        <w:t xml:space="preserve">These opportunities are promoted by the availability of the raw materials and domestic demand and most significant growth of Asia Pacific region and world demand. </w:t>
      </w:r>
    </w:p>
    <w:p w:rsidR="00340632" w:rsidRPr="00340632" w:rsidRDefault="00E02AEC" w:rsidP="00340632">
      <w:pPr>
        <w:rPr>
          <w:rFonts w:cs="Times New Roman"/>
          <w:szCs w:val="24"/>
        </w:rPr>
      </w:pPr>
      <w:r w:rsidRPr="00340632">
        <w:rPr>
          <w:rFonts w:cs="Times New Roman"/>
          <w:szCs w:val="24"/>
        </w:rPr>
        <w:t xml:space="preserve">The exports also pose </w:t>
      </w:r>
      <w:r w:rsidR="00016153" w:rsidRPr="00340632">
        <w:rPr>
          <w:rFonts w:cs="Times New Roman"/>
          <w:szCs w:val="24"/>
        </w:rPr>
        <w:t>great opportunities</w:t>
      </w:r>
      <w:r w:rsidRPr="00340632">
        <w:rPr>
          <w:rFonts w:cs="Times New Roman"/>
          <w:szCs w:val="24"/>
        </w:rPr>
        <w:t xml:space="preserve"> due to the softening of the Australian dollar that has made the exports more </w:t>
      </w:r>
      <w:r w:rsidR="00340632" w:rsidRPr="00340632">
        <w:rPr>
          <w:rFonts w:cs="Times New Roman"/>
          <w:szCs w:val="24"/>
        </w:rPr>
        <w:t>prices</w:t>
      </w:r>
      <w:r w:rsidRPr="00340632">
        <w:rPr>
          <w:rFonts w:cs="Times New Roman"/>
          <w:szCs w:val="24"/>
        </w:rPr>
        <w:t xml:space="preserve"> competitive compared to those of </w:t>
      </w:r>
      <w:r w:rsidR="00016153" w:rsidRPr="00340632">
        <w:rPr>
          <w:rFonts w:cs="Times New Roman"/>
          <w:szCs w:val="24"/>
        </w:rPr>
        <w:t>Australia’s</w:t>
      </w:r>
      <w:r w:rsidRPr="00340632">
        <w:rPr>
          <w:rFonts w:cs="Times New Roman"/>
          <w:szCs w:val="24"/>
        </w:rPr>
        <w:t xml:space="preserve"> major trading </w:t>
      </w:r>
      <w:r w:rsidR="00016153" w:rsidRPr="00340632">
        <w:rPr>
          <w:rFonts w:cs="Times New Roman"/>
          <w:szCs w:val="24"/>
        </w:rPr>
        <w:t>partners</w:t>
      </w:r>
      <w:r w:rsidRPr="00340632">
        <w:rPr>
          <w:rFonts w:cs="Times New Roman"/>
          <w:szCs w:val="24"/>
        </w:rPr>
        <w:t>.</w:t>
      </w:r>
    </w:p>
    <w:p w:rsidR="00F47E3D" w:rsidRPr="00340632" w:rsidRDefault="00E02AEC" w:rsidP="00340632">
      <w:pPr>
        <w:jc w:val="center"/>
        <w:rPr>
          <w:rFonts w:cs="Times New Roman"/>
          <w:b/>
          <w:szCs w:val="24"/>
        </w:rPr>
      </w:pPr>
      <w:r w:rsidRPr="00340632">
        <w:rPr>
          <w:rFonts w:cs="Times New Roman"/>
          <w:b/>
          <w:szCs w:val="24"/>
        </w:rPr>
        <w:t>Conclusion</w:t>
      </w:r>
    </w:p>
    <w:p w:rsidR="00C32B6C" w:rsidRPr="00340632" w:rsidRDefault="00E02AEC" w:rsidP="00340632">
      <w:pPr>
        <w:rPr>
          <w:rFonts w:cs="Times New Roman"/>
          <w:szCs w:val="24"/>
        </w:rPr>
      </w:pPr>
      <w:r w:rsidRPr="00340632">
        <w:rPr>
          <w:rFonts w:cs="Times New Roman"/>
          <w:szCs w:val="24"/>
        </w:rPr>
        <w:t xml:space="preserve">From the analysis of the data above, Australia </w:t>
      </w:r>
      <w:r w:rsidR="00434E57" w:rsidRPr="00340632">
        <w:rPr>
          <w:rFonts w:cs="Times New Roman"/>
          <w:szCs w:val="24"/>
        </w:rPr>
        <w:t>it’s</w:t>
      </w:r>
      <w:r w:rsidRPr="00340632">
        <w:rPr>
          <w:rFonts w:cs="Times New Roman"/>
          <w:szCs w:val="24"/>
        </w:rPr>
        <w:t xml:space="preserve"> evident that Australia is a viable country for investments and foreign trade. The state has high population growth with high literacy levels that account for a large number of </w:t>
      </w:r>
      <w:r w:rsidR="00016153" w:rsidRPr="00340632">
        <w:rPr>
          <w:rFonts w:cs="Times New Roman"/>
          <w:szCs w:val="24"/>
        </w:rPr>
        <w:t>skilled. The</w:t>
      </w:r>
      <w:r w:rsidRPr="00340632">
        <w:rPr>
          <w:rFonts w:cs="Times New Roman"/>
          <w:szCs w:val="24"/>
        </w:rPr>
        <w:t xml:space="preserve"> country has political stability that reduces the political r</w:t>
      </w:r>
      <w:r w:rsidR="00016153" w:rsidRPr="00340632">
        <w:rPr>
          <w:rFonts w:cs="Times New Roman"/>
          <w:szCs w:val="24"/>
        </w:rPr>
        <w:t>i</w:t>
      </w:r>
      <w:r w:rsidRPr="00340632">
        <w:rPr>
          <w:rFonts w:cs="Times New Roman"/>
          <w:szCs w:val="24"/>
        </w:rPr>
        <w:t>sks of attracting investors.</w:t>
      </w:r>
      <w:r w:rsidR="00016153" w:rsidRPr="00340632">
        <w:rPr>
          <w:rFonts w:cs="Times New Roman"/>
          <w:szCs w:val="24"/>
        </w:rPr>
        <w:t xml:space="preserve"> The high government </w:t>
      </w:r>
      <w:r w:rsidR="00434E57" w:rsidRPr="00340632">
        <w:rPr>
          <w:rFonts w:cs="Times New Roman"/>
          <w:szCs w:val="24"/>
        </w:rPr>
        <w:t>spending</w:t>
      </w:r>
      <w:r w:rsidR="00016153" w:rsidRPr="00340632">
        <w:rPr>
          <w:rFonts w:cs="Times New Roman"/>
          <w:szCs w:val="24"/>
        </w:rPr>
        <w:t xml:space="preserve"> on development expenditure increases overall standards </w:t>
      </w:r>
      <w:r w:rsidR="00434E57" w:rsidRPr="00340632">
        <w:rPr>
          <w:rFonts w:cs="Times New Roman"/>
          <w:szCs w:val="24"/>
        </w:rPr>
        <w:t xml:space="preserve">of living and purchasing power of the consumers. A large number of members to international countries and trade partners as well as investment and export opportunities </w:t>
      </w:r>
      <w:r w:rsidR="00D963A0" w:rsidRPr="00340632">
        <w:rPr>
          <w:rFonts w:cs="Times New Roman"/>
          <w:szCs w:val="24"/>
        </w:rPr>
        <w:t>make</w:t>
      </w:r>
      <w:r w:rsidR="00434E57" w:rsidRPr="00340632">
        <w:rPr>
          <w:rFonts w:cs="Times New Roman"/>
          <w:szCs w:val="24"/>
        </w:rPr>
        <w:t xml:space="preserve"> the country favorable for trade and investment.</w:t>
      </w:r>
    </w:p>
    <w:p w:rsidR="00B71180" w:rsidRPr="00340632" w:rsidRDefault="00B71180" w:rsidP="00340632">
      <w:pPr>
        <w:rPr>
          <w:rFonts w:cs="Times New Roman"/>
          <w:szCs w:val="24"/>
        </w:rPr>
      </w:pPr>
    </w:p>
    <w:p w:rsidR="00606782" w:rsidRPr="00340632" w:rsidRDefault="00606782" w:rsidP="00340632">
      <w:pPr>
        <w:rPr>
          <w:rFonts w:cs="Times New Roman"/>
          <w:szCs w:val="24"/>
        </w:rPr>
      </w:pPr>
    </w:p>
    <w:p w:rsidR="00DF7209" w:rsidRPr="00340632" w:rsidRDefault="00DF7209" w:rsidP="00340632">
      <w:pPr>
        <w:rPr>
          <w:rFonts w:cs="Times New Roman"/>
          <w:szCs w:val="24"/>
        </w:rPr>
      </w:pPr>
    </w:p>
    <w:p w:rsidR="00362E0B" w:rsidRPr="00340632" w:rsidRDefault="00E02AEC" w:rsidP="00340632">
      <w:pPr>
        <w:tabs>
          <w:tab w:val="left" w:pos="1608"/>
        </w:tabs>
        <w:rPr>
          <w:rFonts w:cs="Times New Roman"/>
          <w:szCs w:val="24"/>
        </w:rPr>
      </w:pPr>
      <w:r w:rsidRPr="00340632">
        <w:rPr>
          <w:rFonts w:cs="Times New Roman"/>
          <w:szCs w:val="24"/>
        </w:rPr>
        <w:tab/>
      </w:r>
    </w:p>
    <w:p w:rsidR="00B64885" w:rsidRPr="00340632" w:rsidRDefault="00B64885" w:rsidP="00340632">
      <w:pPr>
        <w:rPr>
          <w:rFonts w:cs="Times New Roman"/>
          <w:szCs w:val="24"/>
        </w:rPr>
      </w:pPr>
    </w:p>
    <w:p w:rsidR="005331D2" w:rsidRDefault="005331D2" w:rsidP="00340632">
      <w:pPr>
        <w:rPr>
          <w:rFonts w:cs="Times New Roman"/>
          <w:szCs w:val="24"/>
        </w:rPr>
      </w:pPr>
    </w:p>
    <w:p w:rsidR="005331D2" w:rsidRPr="005331D2" w:rsidRDefault="005331D2" w:rsidP="005331D2">
      <w:pPr>
        <w:rPr>
          <w:rFonts w:cs="Times New Roman"/>
          <w:szCs w:val="24"/>
        </w:rPr>
      </w:pPr>
    </w:p>
    <w:p w:rsidR="005331D2" w:rsidRPr="005331D2" w:rsidRDefault="005331D2" w:rsidP="005331D2">
      <w:pPr>
        <w:rPr>
          <w:rFonts w:cs="Times New Roman"/>
          <w:szCs w:val="24"/>
        </w:rPr>
      </w:pPr>
    </w:p>
    <w:p w:rsidR="005331D2" w:rsidRDefault="005331D2" w:rsidP="005331D2">
      <w:pPr>
        <w:rPr>
          <w:rFonts w:cs="Times New Roman"/>
          <w:szCs w:val="24"/>
        </w:rPr>
      </w:pPr>
    </w:p>
    <w:p w:rsidR="005331D2" w:rsidRDefault="005331D2" w:rsidP="005331D2">
      <w:pPr>
        <w:jc w:val="center"/>
        <w:rPr>
          <w:rFonts w:cs="Times New Roman"/>
          <w:szCs w:val="24"/>
        </w:rPr>
      </w:pPr>
    </w:p>
    <w:p w:rsidR="005331D2" w:rsidRPr="003E31E0" w:rsidRDefault="003E31E0" w:rsidP="005331D2">
      <w:pPr>
        <w:jc w:val="center"/>
        <w:rPr>
          <w:rFonts w:cs="Times New Roman"/>
          <w:szCs w:val="24"/>
        </w:rPr>
      </w:pPr>
      <w:r w:rsidRPr="003E31E0">
        <w:rPr>
          <w:rFonts w:cs="Times New Roman"/>
          <w:szCs w:val="24"/>
        </w:rPr>
        <w:t>References</w:t>
      </w:r>
    </w:p>
    <w:p w:rsidR="003E31E0" w:rsidRDefault="003E31E0" w:rsidP="009C6562">
      <w:pPr>
        <w:tabs>
          <w:tab w:val="left" w:pos="453"/>
        </w:tabs>
        <w:ind w:left="720" w:hanging="720"/>
        <w:rPr>
          <w:rFonts w:cs="Times New Roman"/>
          <w:color w:val="000000"/>
          <w:szCs w:val="24"/>
          <w:shd w:val="clear" w:color="auto" w:fill="FFFFFF"/>
        </w:rPr>
      </w:pPr>
      <w:proofErr w:type="gramStart"/>
      <w:r w:rsidRPr="003E31E0">
        <w:rPr>
          <w:rFonts w:cs="Times New Roman"/>
          <w:color w:val="000000"/>
          <w:szCs w:val="24"/>
          <w:shd w:val="clear" w:color="auto" w:fill="FFFFFF"/>
        </w:rPr>
        <w:t>Australia | Gross National Income | Economic Indicators.</w:t>
      </w:r>
      <w:proofErr w:type="gramEnd"/>
      <w:r w:rsidRPr="003E31E0">
        <w:rPr>
          <w:rFonts w:cs="Times New Roman"/>
          <w:color w:val="000000"/>
          <w:szCs w:val="24"/>
          <w:shd w:val="clear" w:color="auto" w:fill="FFFFFF"/>
        </w:rPr>
        <w:t xml:space="preserve"> (2018, December 13). Retrieved from </w:t>
      </w:r>
      <w:hyperlink r:id="rId11" w:history="1">
        <w:r w:rsidRPr="003E31E0">
          <w:rPr>
            <w:rStyle w:val="Hyperlink"/>
            <w:rFonts w:cs="Times New Roman"/>
            <w:szCs w:val="24"/>
            <w:shd w:val="clear" w:color="auto" w:fill="FFFFFF"/>
          </w:rPr>
          <w:t>https://www.ceicdata.com/en/australia/sna08-gross-income-and-use-of-gross-disposable-income/gross-national-income</w:t>
        </w:r>
      </w:hyperlink>
    </w:p>
    <w:p w:rsidR="003E31E0" w:rsidRPr="003E31E0" w:rsidRDefault="003E31E0" w:rsidP="009C6562">
      <w:pPr>
        <w:tabs>
          <w:tab w:val="left" w:pos="453"/>
          <w:tab w:val="left" w:pos="720"/>
        </w:tabs>
        <w:ind w:left="720" w:hanging="720"/>
        <w:rPr>
          <w:rFonts w:cs="Times New Roman"/>
          <w:color w:val="000000"/>
          <w:szCs w:val="24"/>
          <w:shd w:val="clear" w:color="auto" w:fill="FFFFFF"/>
        </w:rPr>
      </w:pPr>
      <w:proofErr w:type="spellStart"/>
      <w:r w:rsidRPr="003E31E0">
        <w:rPr>
          <w:rFonts w:cs="Times New Roman"/>
          <w:color w:val="000000"/>
          <w:szCs w:val="24"/>
          <w:shd w:val="clear" w:color="auto" w:fill="FFFFFF"/>
        </w:rPr>
        <w:t>Cheang</w:t>
      </w:r>
      <w:proofErr w:type="spellEnd"/>
      <w:r w:rsidRPr="003E31E0">
        <w:rPr>
          <w:rFonts w:cs="Times New Roman"/>
          <w:color w:val="000000"/>
          <w:szCs w:val="24"/>
          <w:shd w:val="clear" w:color="auto" w:fill="FFFFFF"/>
        </w:rPr>
        <w:t xml:space="preserve"> Ming, Akiko Fujita. (2018, July 25). </w:t>
      </w:r>
      <w:r w:rsidRPr="003E31E0">
        <w:rPr>
          <w:rStyle w:val="Emphasis"/>
          <w:rFonts w:cs="Times New Roman"/>
          <w:color w:val="000000"/>
          <w:szCs w:val="24"/>
          <w:shd w:val="clear" w:color="auto" w:fill="FFFFFF"/>
        </w:rPr>
        <w:t>For investment opportunities in Australia, look beyond banks: Credit Suisse</w:t>
      </w:r>
      <w:r w:rsidRPr="003E31E0">
        <w:rPr>
          <w:rFonts w:cs="Times New Roman"/>
          <w:color w:val="000000"/>
          <w:szCs w:val="24"/>
          <w:shd w:val="clear" w:color="auto" w:fill="FFFFFF"/>
        </w:rPr>
        <w:t> [Video file]. Retrieved from https://www.cnbc.com/2018/03/21/for-investment-opportunities-in-australia-look-beyond-banks-credit-suisse.html</w:t>
      </w:r>
    </w:p>
    <w:p w:rsidR="003E31E0" w:rsidRPr="003E31E0" w:rsidRDefault="003E31E0" w:rsidP="009C6562">
      <w:pPr>
        <w:tabs>
          <w:tab w:val="left" w:pos="453"/>
        </w:tabs>
        <w:ind w:left="720" w:hanging="720"/>
        <w:rPr>
          <w:rFonts w:cs="Times New Roman"/>
          <w:color w:val="000000"/>
          <w:szCs w:val="24"/>
          <w:shd w:val="clear" w:color="auto" w:fill="FFFFFF"/>
        </w:rPr>
      </w:pPr>
      <w:proofErr w:type="spellStart"/>
      <w:r w:rsidRPr="003E31E0">
        <w:rPr>
          <w:rFonts w:cs="Times New Roman"/>
          <w:color w:val="000000"/>
          <w:szCs w:val="24"/>
          <w:shd w:val="clear" w:color="auto" w:fill="FFFFFF"/>
        </w:rPr>
        <w:t>Cheang</w:t>
      </w:r>
      <w:proofErr w:type="spellEnd"/>
      <w:r w:rsidRPr="003E31E0">
        <w:rPr>
          <w:rFonts w:cs="Times New Roman"/>
          <w:color w:val="000000"/>
          <w:szCs w:val="24"/>
          <w:shd w:val="clear" w:color="auto" w:fill="FFFFFF"/>
        </w:rPr>
        <w:t xml:space="preserve"> Ming, Akiko Fujita. (2018, July 25). </w:t>
      </w:r>
      <w:r w:rsidRPr="003E31E0">
        <w:rPr>
          <w:rStyle w:val="Emphasis"/>
          <w:rFonts w:cs="Times New Roman"/>
          <w:color w:val="000000"/>
          <w:szCs w:val="24"/>
          <w:shd w:val="clear" w:color="auto" w:fill="FFFFFF"/>
        </w:rPr>
        <w:t>For investment opportunities in Australia, look beyond banks: Credit Suisse</w:t>
      </w:r>
      <w:r w:rsidRPr="003E31E0">
        <w:rPr>
          <w:rFonts w:cs="Times New Roman"/>
          <w:color w:val="000000"/>
          <w:szCs w:val="24"/>
          <w:shd w:val="clear" w:color="auto" w:fill="FFFFFF"/>
        </w:rPr>
        <w:t> [Video file]. Retrieved from https://www.cnbc.com/2018/03/21/for-investment-opportunities-in-australia-look-beyond-banks-credit-suisse.html</w:t>
      </w:r>
    </w:p>
    <w:p w:rsidR="003E31E0" w:rsidRDefault="003E31E0" w:rsidP="009C6562">
      <w:pPr>
        <w:tabs>
          <w:tab w:val="left" w:pos="453"/>
        </w:tabs>
        <w:ind w:left="720" w:hanging="720"/>
        <w:rPr>
          <w:rFonts w:cs="Times New Roman"/>
          <w:color w:val="222222"/>
          <w:szCs w:val="24"/>
          <w:shd w:val="clear" w:color="auto" w:fill="FFFFFF"/>
        </w:rPr>
      </w:pPr>
      <w:proofErr w:type="gramStart"/>
      <w:r w:rsidRPr="003E31E0">
        <w:rPr>
          <w:rFonts w:cs="Times New Roman"/>
          <w:color w:val="222222"/>
          <w:szCs w:val="24"/>
          <w:shd w:val="clear" w:color="auto" w:fill="FFFFFF"/>
        </w:rPr>
        <w:t xml:space="preserve">Daniels, J. D., </w:t>
      </w:r>
      <w:proofErr w:type="spellStart"/>
      <w:r w:rsidRPr="003E31E0">
        <w:rPr>
          <w:rFonts w:cs="Times New Roman"/>
          <w:color w:val="222222"/>
          <w:szCs w:val="24"/>
          <w:shd w:val="clear" w:color="auto" w:fill="FFFFFF"/>
        </w:rPr>
        <w:t>Radebaugh</w:t>
      </w:r>
      <w:proofErr w:type="spellEnd"/>
      <w:r w:rsidRPr="003E31E0">
        <w:rPr>
          <w:rFonts w:cs="Times New Roman"/>
          <w:color w:val="222222"/>
          <w:szCs w:val="24"/>
          <w:shd w:val="clear" w:color="auto" w:fill="FFFFFF"/>
        </w:rPr>
        <w:t>, L. H., &amp; Sullivan, D. P. (1998).</w:t>
      </w:r>
      <w:proofErr w:type="gramEnd"/>
      <w:r w:rsidRPr="003E31E0">
        <w:rPr>
          <w:rFonts w:cs="Times New Roman"/>
          <w:color w:val="222222"/>
          <w:szCs w:val="24"/>
          <w:shd w:val="clear" w:color="auto" w:fill="FFFFFF"/>
        </w:rPr>
        <w:t> </w:t>
      </w:r>
      <w:r w:rsidRPr="003E31E0">
        <w:rPr>
          <w:rFonts w:cs="Times New Roman"/>
          <w:i/>
          <w:iCs/>
          <w:color w:val="222222"/>
          <w:szCs w:val="24"/>
          <w:shd w:val="clear" w:color="auto" w:fill="FFFFFF"/>
        </w:rPr>
        <w:t>International business: Environments and operations</w:t>
      </w:r>
      <w:r w:rsidRPr="003E31E0">
        <w:rPr>
          <w:rFonts w:cs="Times New Roman"/>
          <w:color w:val="222222"/>
          <w:szCs w:val="24"/>
          <w:shd w:val="clear" w:color="auto" w:fill="FFFFFF"/>
        </w:rPr>
        <w:t xml:space="preserve">. </w:t>
      </w:r>
      <w:proofErr w:type="gramStart"/>
      <w:r w:rsidRPr="003E31E0">
        <w:rPr>
          <w:rFonts w:cs="Times New Roman"/>
          <w:color w:val="222222"/>
          <w:szCs w:val="24"/>
          <w:shd w:val="clear" w:color="auto" w:fill="FFFFFF"/>
        </w:rPr>
        <w:t>Addison-Wesley.</w:t>
      </w:r>
      <w:proofErr w:type="gramEnd"/>
    </w:p>
    <w:p w:rsidR="003E31E0" w:rsidRPr="003E31E0" w:rsidRDefault="003E31E0" w:rsidP="009C6562">
      <w:pPr>
        <w:tabs>
          <w:tab w:val="left" w:pos="453"/>
        </w:tabs>
        <w:ind w:left="720" w:hanging="720"/>
        <w:rPr>
          <w:rFonts w:cs="Times New Roman"/>
          <w:color w:val="000000"/>
          <w:szCs w:val="24"/>
          <w:shd w:val="clear" w:color="auto" w:fill="FFFFFF"/>
        </w:rPr>
      </w:pPr>
      <w:r w:rsidRPr="003E31E0">
        <w:rPr>
          <w:rFonts w:cs="Times New Roman"/>
          <w:color w:val="000000"/>
          <w:szCs w:val="24"/>
          <w:shd w:val="clear" w:color="auto" w:fill="FFFFFF"/>
        </w:rPr>
        <w:t>David, G. (</w:t>
      </w:r>
      <w:proofErr w:type="spellStart"/>
      <w:r w:rsidRPr="003E31E0">
        <w:rPr>
          <w:rFonts w:cs="Times New Roman"/>
          <w:color w:val="000000"/>
          <w:szCs w:val="24"/>
          <w:shd w:val="clear" w:color="auto" w:fill="FFFFFF"/>
        </w:rPr>
        <w:t>n.d.</w:t>
      </w:r>
      <w:proofErr w:type="spellEnd"/>
      <w:r w:rsidRPr="003E31E0">
        <w:rPr>
          <w:rFonts w:cs="Times New Roman"/>
          <w:color w:val="000000"/>
          <w:szCs w:val="24"/>
          <w:shd w:val="clear" w:color="auto" w:fill="FFFFFF"/>
        </w:rPr>
        <w:t xml:space="preserve">). </w:t>
      </w:r>
      <w:proofErr w:type="gramStart"/>
      <w:r w:rsidRPr="003E31E0">
        <w:rPr>
          <w:rFonts w:cs="Times New Roman"/>
          <w:color w:val="000000"/>
          <w:szCs w:val="24"/>
          <w:shd w:val="clear" w:color="auto" w:fill="FFFFFF"/>
        </w:rPr>
        <w:t>Business Insider.</w:t>
      </w:r>
      <w:proofErr w:type="gramEnd"/>
      <w:r w:rsidRPr="003E31E0">
        <w:rPr>
          <w:rFonts w:cs="Times New Roman"/>
          <w:color w:val="000000"/>
          <w:szCs w:val="24"/>
          <w:shd w:val="clear" w:color="auto" w:fill="FFFFFF"/>
        </w:rPr>
        <w:t xml:space="preserve"> Retrieved from </w:t>
      </w:r>
      <w:hyperlink r:id="rId12" w:history="1">
        <w:r w:rsidRPr="003E31E0">
          <w:rPr>
            <w:rStyle w:val="Hyperlink"/>
            <w:rFonts w:cs="Times New Roman"/>
            <w:szCs w:val="24"/>
            <w:shd w:val="clear" w:color="auto" w:fill="FFFFFF"/>
          </w:rPr>
          <w:t>https://www.businessinsider.com.au/</w:t>
        </w:r>
      </w:hyperlink>
    </w:p>
    <w:p w:rsidR="003E31E0" w:rsidRPr="003E31E0" w:rsidRDefault="003E31E0" w:rsidP="009C6562">
      <w:pPr>
        <w:tabs>
          <w:tab w:val="left" w:pos="453"/>
        </w:tabs>
        <w:ind w:left="720" w:hanging="720"/>
        <w:rPr>
          <w:rFonts w:cs="Times New Roman"/>
          <w:szCs w:val="24"/>
        </w:rPr>
      </w:pPr>
      <w:r w:rsidRPr="003E31E0">
        <w:rPr>
          <w:rFonts w:cs="Times New Roman"/>
          <w:color w:val="000000"/>
          <w:szCs w:val="24"/>
          <w:shd w:val="clear" w:color="auto" w:fill="FFFFFF"/>
        </w:rPr>
        <w:t>Interactive Publications Pty Ltd (IP). (2019, January 4). </w:t>
      </w:r>
      <w:r w:rsidRPr="003E31E0">
        <w:rPr>
          <w:rStyle w:val="Emphasis"/>
          <w:rFonts w:cs="Times New Roman"/>
          <w:color w:val="000000"/>
          <w:szCs w:val="24"/>
          <w:shd w:val="clear" w:color="auto" w:fill="FFFFFF"/>
        </w:rPr>
        <w:t>Balance of Payments – Parliament of Australia</w:t>
      </w:r>
      <w:r w:rsidRPr="003E31E0">
        <w:rPr>
          <w:rFonts w:cs="Times New Roman"/>
          <w:color w:val="000000"/>
          <w:szCs w:val="24"/>
          <w:shd w:val="clear" w:color="auto" w:fill="FFFFFF"/>
        </w:rPr>
        <w:t> [Video file]. Retrieved from https://www.aph.gov.au/About_Parliament</w:t>
      </w:r>
    </w:p>
    <w:p w:rsidR="003E31E0" w:rsidRPr="003E31E0" w:rsidRDefault="003E31E0" w:rsidP="009C6562">
      <w:pPr>
        <w:tabs>
          <w:tab w:val="left" w:pos="453"/>
        </w:tabs>
        <w:ind w:left="720" w:hanging="720"/>
        <w:rPr>
          <w:rFonts w:cs="Times New Roman"/>
          <w:color w:val="222222"/>
          <w:szCs w:val="24"/>
          <w:shd w:val="clear" w:color="auto" w:fill="FFFFFF"/>
        </w:rPr>
      </w:pPr>
      <w:r>
        <w:rPr>
          <w:rFonts w:cs="Times New Roman"/>
          <w:color w:val="222222"/>
          <w:szCs w:val="24"/>
          <w:shd w:val="clear" w:color="auto" w:fill="FFFFFF"/>
        </w:rPr>
        <w:t xml:space="preserve">Loch, A. </w:t>
      </w:r>
      <w:r w:rsidRPr="003E31E0">
        <w:rPr>
          <w:rFonts w:cs="Times New Roman"/>
          <w:color w:val="222222"/>
          <w:szCs w:val="24"/>
          <w:shd w:val="clear" w:color="auto" w:fill="FFFFFF"/>
        </w:rPr>
        <w:t xml:space="preserve">(2012). Allocation trade in Australia: a qualitative understanding of irrigator motives and </w:t>
      </w:r>
      <w:proofErr w:type="spellStart"/>
      <w:r w:rsidRPr="003E31E0">
        <w:rPr>
          <w:rFonts w:cs="Times New Roman"/>
          <w:color w:val="222222"/>
          <w:szCs w:val="24"/>
          <w:shd w:val="clear" w:color="auto" w:fill="FFFFFF"/>
        </w:rPr>
        <w:t>behaviour</w:t>
      </w:r>
      <w:proofErr w:type="spellEnd"/>
      <w:r w:rsidRPr="003E31E0">
        <w:rPr>
          <w:rFonts w:cs="Times New Roman"/>
          <w:color w:val="222222"/>
          <w:szCs w:val="24"/>
          <w:shd w:val="clear" w:color="auto" w:fill="FFFFFF"/>
        </w:rPr>
        <w:t>. </w:t>
      </w:r>
      <w:proofErr w:type="gramStart"/>
      <w:r w:rsidRPr="003E31E0">
        <w:rPr>
          <w:rFonts w:cs="Times New Roman"/>
          <w:i/>
          <w:iCs/>
          <w:color w:val="222222"/>
          <w:szCs w:val="24"/>
          <w:shd w:val="clear" w:color="auto" w:fill="FFFFFF"/>
        </w:rPr>
        <w:t>Australian journal of agricultural and resource economics</w:t>
      </w:r>
      <w:r w:rsidRPr="003E31E0">
        <w:rPr>
          <w:rFonts w:cs="Times New Roman"/>
          <w:color w:val="222222"/>
          <w:szCs w:val="24"/>
          <w:shd w:val="clear" w:color="auto" w:fill="FFFFFF"/>
        </w:rPr>
        <w:t>, </w:t>
      </w:r>
      <w:r w:rsidRPr="003E31E0">
        <w:rPr>
          <w:rFonts w:cs="Times New Roman"/>
          <w:i/>
          <w:iCs/>
          <w:color w:val="222222"/>
          <w:szCs w:val="24"/>
          <w:shd w:val="clear" w:color="auto" w:fill="FFFFFF"/>
        </w:rPr>
        <w:t>56</w:t>
      </w:r>
      <w:r w:rsidRPr="003E31E0">
        <w:rPr>
          <w:rFonts w:cs="Times New Roman"/>
          <w:color w:val="222222"/>
          <w:szCs w:val="24"/>
          <w:shd w:val="clear" w:color="auto" w:fill="FFFFFF"/>
        </w:rPr>
        <w:t>(1), 42-60.</w:t>
      </w:r>
      <w:proofErr w:type="gramEnd"/>
    </w:p>
    <w:p w:rsidR="003E31E0" w:rsidRPr="003E31E0" w:rsidRDefault="003E31E0" w:rsidP="009C6562">
      <w:pPr>
        <w:tabs>
          <w:tab w:val="left" w:pos="453"/>
        </w:tabs>
        <w:ind w:left="720" w:hanging="720"/>
        <w:rPr>
          <w:rFonts w:cs="Times New Roman"/>
          <w:color w:val="000000"/>
          <w:szCs w:val="24"/>
          <w:shd w:val="clear" w:color="auto" w:fill="FFFFFF"/>
        </w:rPr>
      </w:pPr>
      <w:r w:rsidRPr="003E31E0">
        <w:rPr>
          <w:rFonts w:cs="Times New Roman"/>
          <w:color w:val="000000"/>
          <w:szCs w:val="24"/>
          <w:shd w:val="clear" w:color="auto" w:fill="FFFFFF"/>
        </w:rPr>
        <w:t>Mark Stone T. (2018, December 3). </w:t>
      </w:r>
      <w:r w:rsidRPr="003E31E0">
        <w:rPr>
          <w:rStyle w:val="Emphasis"/>
          <w:rFonts w:cs="Times New Roman"/>
          <w:color w:val="000000"/>
          <w:szCs w:val="24"/>
          <w:shd w:val="clear" w:color="auto" w:fill="FFFFFF"/>
        </w:rPr>
        <w:t xml:space="preserve">What are the Best Investment Options in Australia? | </w:t>
      </w:r>
      <w:proofErr w:type="spellStart"/>
      <w:r w:rsidRPr="003E31E0">
        <w:rPr>
          <w:rStyle w:val="Emphasis"/>
          <w:rFonts w:cs="Times New Roman"/>
          <w:color w:val="000000"/>
          <w:szCs w:val="24"/>
          <w:shd w:val="clear" w:color="auto" w:fill="FFFFFF"/>
        </w:rPr>
        <w:t>Canstar</w:t>
      </w:r>
      <w:proofErr w:type="spellEnd"/>
      <w:r w:rsidRPr="003E31E0">
        <w:rPr>
          <w:rFonts w:cs="Times New Roman"/>
          <w:color w:val="000000"/>
          <w:szCs w:val="24"/>
          <w:shd w:val="clear" w:color="auto" w:fill="FFFFFF"/>
        </w:rPr>
        <w:t xml:space="preserve"> [Video file]. Retrieved from </w:t>
      </w:r>
      <w:hyperlink r:id="rId13" w:history="1">
        <w:r w:rsidRPr="003E31E0">
          <w:rPr>
            <w:rStyle w:val="Hyperlink"/>
            <w:rFonts w:cs="Times New Roman"/>
            <w:szCs w:val="24"/>
            <w:shd w:val="clear" w:color="auto" w:fill="FFFFFF"/>
          </w:rPr>
          <w:t>https://www.canstar.com.au/investor-hub/return-on-investments</w:t>
        </w:r>
      </w:hyperlink>
    </w:p>
    <w:sectPr w:rsidR="003E31E0" w:rsidRPr="003E31E0" w:rsidSect="0084741E">
      <w:headerReference w:type="default" r:id="rId14"/>
      <w:headerReference w:type="first" r:id="rId15"/>
      <w:pgSz w:w="12240" w:h="15840"/>
      <w:pgMar w:top="1440" w:right="1440" w:bottom="1440" w:left="16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6B56" w:rsidRDefault="003F6B56" w:rsidP="00D9048A">
      <w:pPr>
        <w:spacing w:line="240" w:lineRule="auto"/>
      </w:pPr>
      <w:r>
        <w:separator/>
      </w:r>
    </w:p>
  </w:endnote>
  <w:endnote w:type="continuationSeparator" w:id="0">
    <w:p w:rsidR="003F6B56" w:rsidRDefault="003F6B56" w:rsidP="00D904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6B56" w:rsidRDefault="003F6B56" w:rsidP="00D9048A">
      <w:pPr>
        <w:spacing w:line="240" w:lineRule="auto"/>
      </w:pPr>
      <w:r>
        <w:separator/>
      </w:r>
    </w:p>
  </w:footnote>
  <w:footnote w:type="continuationSeparator" w:id="0">
    <w:p w:rsidR="003F6B56" w:rsidRDefault="003F6B56" w:rsidP="00D9048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505717"/>
      <w:docPartObj>
        <w:docPartGallery w:val="Page Numbers (Top of Page)"/>
        <w:docPartUnique/>
      </w:docPartObj>
    </w:sdtPr>
    <w:sdtEndPr/>
    <w:sdtContent>
      <w:p w:rsidR="0084741E" w:rsidRDefault="0084741E">
        <w:pPr>
          <w:pStyle w:val="Header"/>
          <w:jc w:val="right"/>
        </w:pPr>
        <w:r>
          <w:t xml:space="preserve"> COUNTRY ANALYSIS RESEARCH PAPER                                                                          </w:t>
        </w:r>
        <w:r w:rsidR="003F6B56">
          <w:fldChar w:fldCharType="begin"/>
        </w:r>
        <w:r w:rsidR="003F6B56">
          <w:instrText xml:space="preserve"> PAGE   \* MERGEFORMAT </w:instrText>
        </w:r>
        <w:r w:rsidR="003F6B56">
          <w:fldChar w:fldCharType="separate"/>
        </w:r>
        <w:r w:rsidR="002D17B4">
          <w:rPr>
            <w:noProof/>
          </w:rPr>
          <w:t>2</w:t>
        </w:r>
        <w:r w:rsidR="003F6B56">
          <w:rPr>
            <w:noProof/>
          </w:rPr>
          <w:fldChar w:fldCharType="end"/>
        </w:r>
      </w:p>
    </w:sdtContent>
  </w:sdt>
  <w:p w:rsidR="0084741E" w:rsidRDefault="008474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41E" w:rsidRDefault="0084741E">
    <w:pPr>
      <w:pStyle w:val="Header"/>
    </w:pPr>
    <w:r>
      <w:t>Running head: COUNTRY ANALYSIS RESEARCH PAPER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727EF3"/>
    <w:multiLevelType w:val="hybridMultilevel"/>
    <w:tmpl w:val="F830D5A6"/>
    <w:lvl w:ilvl="0" w:tplc="A22276B4">
      <w:start w:val="1"/>
      <w:numFmt w:val="bullet"/>
      <w:lvlText w:val=""/>
      <w:lvlJc w:val="left"/>
      <w:pPr>
        <w:ind w:left="720" w:hanging="360"/>
      </w:pPr>
      <w:rPr>
        <w:rFonts w:ascii="Wingdings" w:hAnsi="Wingdings" w:hint="default"/>
      </w:rPr>
    </w:lvl>
    <w:lvl w:ilvl="1" w:tplc="41D88730" w:tentative="1">
      <w:start w:val="1"/>
      <w:numFmt w:val="bullet"/>
      <w:lvlText w:val="o"/>
      <w:lvlJc w:val="left"/>
      <w:pPr>
        <w:ind w:left="1440" w:hanging="360"/>
      </w:pPr>
      <w:rPr>
        <w:rFonts w:ascii="Courier New" w:hAnsi="Courier New" w:cs="Courier New" w:hint="default"/>
      </w:rPr>
    </w:lvl>
    <w:lvl w:ilvl="2" w:tplc="A5B81C0C" w:tentative="1">
      <w:start w:val="1"/>
      <w:numFmt w:val="bullet"/>
      <w:lvlText w:val=""/>
      <w:lvlJc w:val="left"/>
      <w:pPr>
        <w:ind w:left="2160" w:hanging="360"/>
      </w:pPr>
      <w:rPr>
        <w:rFonts w:ascii="Wingdings" w:hAnsi="Wingdings" w:hint="default"/>
      </w:rPr>
    </w:lvl>
    <w:lvl w:ilvl="3" w:tplc="7DE8C376" w:tentative="1">
      <w:start w:val="1"/>
      <w:numFmt w:val="bullet"/>
      <w:lvlText w:val=""/>
      <w:lvlJc w:val="left"/>
      <w:pPr>
        <w:ind w:left="2880" w:hanging="360"/>
      </w:pPr>
      <w:rPr>
        <w:rFonts w:ascii="Symbol" w:hAnsi="Symbol" w:hint="default"/>
      </w:rPr>
    </w:lvl>
    <w:lvl w:ilvl="4" w:tplc="16809EE2" w:tentative="1">
      <w:start w:val="1"/>
      <w:numFmt w:val="bullet"/>
      <w:lvlText w:val="o"/>
      <w:lvlJc w:val="left"/>
      <w:pPr>
        <w:ind w:left="3600" w:hanging="360"/>
      </w:pPr>
      <w:rPr>
        <w:rFonts w:ascii="Courier New" w:hAnsi="Courier New" w:cs="Courier New" w:hint="default"/>
      </w:rPr>
    </w:lvl>
    <w:lvl w:ilvl="5" w:tplc="F0F46308" w:tentative="1">
      <w:start w:val="1"/>
      <w:numFmt w:val="bullet"/>
      <w:lvlText w:val=""/>
      <w:lvlJc w:val="left"/>
      <w:pPr>
        <w:ind w:left="4320" w:hanging="360"/>
      </w:pPr>
      <w:rPr>
        <w:rFonts w:ascii="Wingdings" w:hAnsi="Wingdings" w:hint="default"/>
      </w:rPr>
    </w:lvl>
    <w:lvl w:ilvl="6" w:tplc="A6D0FC50" w:tentative="1">
      <w:start w:val="1"/>
      <w:numFmt w:val="bullet"/>
      <w:lvlText w:val=""/>
      <w:lvlJc w:val="left"/>
      <w:pPr>
        <w:ind w:left="5040" w:hanging="360"/>
      </w:pPr>
      <w:rPr>
        <w:rFonts w:ascii="Symbol" w:hAnsi="Symbol" w:hint="default"/>
      </w:rPr>
    </w:lvl>
    <w:lvl w:ilvl="7" w:tplc="410AA54A" w:tentative="1">
      <w:start w:val="1"/>
      <w:numFmt w:val="bullet"/>
      <w:lvlText w:val="o"/>
      <w:lvlJc w:val="left"/>
      <w:pPr>
        <w:ind w:left="5760" w:hanging="360"/>
      </w:pPr>
      <w:rPr>
        <w:rFonts w:ascii="Courier New" w:hAnsi="Courier New" w:cs="Courier New" w:hint="default"/>
      </w:rPr>
    </w:lvl>
    <w:lvl w:ilvl="8" w:tplc="8F4A8832" w:tentative="1">
      <w:start w:val="1"/>
      <w:numFmt w:val="bullet"/>
      <w:lvlText w:val=""/>
      <w:lvlJc w:val="left"/>
      <w:pPr>
        <w:ind w:left="6480" w:hanging="360"/>
      </w:pPr>
      <w:rPr>
        <w:rFonts w:ascii="Wingdings" w:hAnsi="Wingdings" w:hint="default"/>
      </w:rPr>
    </w:lvl>
  </w:abstractNum>
  <w:abstractNum w:abstractNumId="1">
    <w:nsid w:val="74F93B14"/>
    <w:multiLevelType w:val="hybridMultilevel"/>
    <w:tmpl w:val="C1847906"/>
    <w:lvl w:ilvl="0" w:tplc="46D600DA">
      <w:start w:val="1"/>
      <w:numFmt w:val="bullet"/>
      <w:lvlText w:val=""/>
      <w:lvlJc w:val="left"/>
      <w:pPr>
        <w:ind w:left="720" w:hanging="360"/>
      </w:pPr>
      <w:rPr>
        <w:rFonts w:ascii="Wingdings" w:hAnsi="Wingdings" w:hint="default"/>
      </w:rPr>
    </w:lvl>
    <w:lvl w:ilvl="1" w:tplc="1DCEE864" w:tentative="1">
      <w:start w:val="1"/>
      <w:numFmt w:val="bullet"/>
      <w:lvlText w:val="o"/>
      <w:lvlJc w:val="left"/>
      <w:pPr>
        <w:ind w:left="1440" w:hanging="360"/>
      </w:pPr>
      <w:rPr>
        <w:rFonts w:ascii="Courier New" w:hAnsi="Courier New" w:cs="Courier New" w:hint="default"/>
      </w:rPr>
    </w:lvl>
    <w:lvl w:ilvl="2" w:tplc="FF1459E4" w:tentative="1">
      <w:start w:val="1"/>
      <w:numFmt w:val="bullet"/>
      <w:lvlText w:val=""/>
      <w:lvlJc w:val="left"/>
      <w:pPr>
        <w:ind w:left="2160" w:hanging="360"/>
      </w:pPr>
      <w:rPr>
        <w:rFonts w:ascii="Wingdings" w:hAnsi="Wingdings" w:hint="default"/>
      </w:rPr>
    </w:lvl>
    <w:lvl w:ilvl="3" w:tplc="EC92281C" w:tentative="1">
      <w:start w:val="1"/>
      <w:numFmt w:val="bullet"/>
      <w:lvlText w:val=""/>
      <w:lvlJc w:val="left"/>
      <w:pPr>
        <w:ind w:left="2880" w:hanging="360"/>
      </w:pPr>
      <w:rPr>
        <w:rFonts w:ascii="Symbol" w:hAnsi="Symbol" w:hint="default"/>
      </w:rPr>
    </w:lvl>
    <w:lvl w:ilvl="4" w:tplc="1D8CF6F0" w:tentative="1">
      <w:start w:val="1"/>
      <w:numFmt w:val="bullet"/>
      <w:lvlText w:val="o"/>
      <w:lvlJc w:val="left"/>
      <w:pPr>
        <w:ind w:left="3600" w:hanging="360"/>
      </w:pPr>
      <w:rPr>
        <w:rFonts w:ascii="Courier New" w:hAnsi="Courier New" w:cs="Courier New" w:hint="default"/>
      </w:rPr>
    </w:lvl>
    <w:lvl w:ilvl="5" w:tplc="DF8A300C" w:tentative="1">
      <w:start w:val="1"/>
      <w:numFmt w:val="bullet"/>
      <w:lvlText w:val=""/>
      <w:lvlJc w:val="left"/>
      <w:pPr>
        <w:ind w:left="4320" w:hanging="360"/>
      </w:pPr>
      <w:rPr>
        <w:rFonts w:ascii="Wingdings" w:hAnsi="Wingdings" w:hint="default"/>
      </w:rPr>
    </w:lvl>
    <w:lvl w:ilvl="6" w:tplc="9FD8CFB0" w:tentative="1">
      <w:start w:val="1"/>
      <w:numFmt w:val="bullet"/>
      <w:lvlText w:val=""/>
      <w:lvlJc w:val="left"/>
      <w:pPr>
        <w:ind w:left="5040" w:hanging="360"/>
      </w:pPr>
      <w:rPr>
        <w:rFonts w:ascii="Symbol" w:hAnsi="Symbol" w:hint="default"/>
      </w:rPr>
    </w:lvl>
    <w:lvl w:ilvl="7" w:tplc="30E88EB0" w:tentative="1">
      <w:start w:val="1"/>
      <w:numFmt w:val="bullet"/>
      <w:lvlText w:val="o"/>
      <w:lvlJc w:val="left"/>
      <w:pPr>
        <w:ind w:left="5760" w:hanging="360"/>
      </w:pPr>
      <w:rPr>
        <w:rFonts w:ascii="Courier New" w:hAnsi="Courier New" w:cs="Courier New" w:hint="default"/>
      </w:rPr>
    </w:lvl>
    <w:lvl w:ilvl="8" w:tplc="873457B2"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D1C64"/>
    <w:rsid w:val="00016153"/>
    <w:rsid w:val="00035A3E"/>
    <w:rsid w:val="00084E78"/>
    <w:rsid w:val="00160ED0"/>
    <w:rsid w:val="00167CD3"/>
    <w:rsid w:val="00184DF5"/>
    <w:rsid w:val="001A58A4"/>
    <w:rsid w:val="001E63DD"/>
    <w:rsid w:val="001E6515"/>
    <w:rsid w:val="001F5387"/>
    <w:rsid w:val="00205A1B"/>
    <w:rsid w:val="00224D38"/>
    <w:rsid w:val="00272160"/>
    <w:rsid w:val="0028397C"/>
    <w:rsid w:val="002917F8"/>
    <w:rsid w:val="002D17B4"/>
    <w:rsid w:val="002E4F7E"/>
    <w:rsid w:val="002F100E"/>
    <w:rsid w:val="002F5922"/>
    <w:rsid w:val="00300102"/>
    <w:rsid w:val="00340632"/>
    <w:rsid w:val="003434CD"/>
    <w:rsid w:val="00362E0B"/>
    <w:rsid w:val="003C2093"/>
    <w:rsid w:val="003E31E0"/>
    <w:rsid w:val="003F5398"/>
    <w:rsid w:val="003F6B56"/>
    <w:rsid w:val="0043084A"/>
    <w:rsid w:val="00434E57"/>
    <w:rsid w:val="00443677"/>
    <w:rsid w:val="00457410"/>
    <w:rsid w:val="00463DCA"/>
    <w:rsid w:val="004936CF"/>
    <w:rsid w:val="004D1C64"/>
    <w:rsid w:val="005243A5"/>
    <w:rsid w:val="00530D94"/>
    <w:rsid w:val="005331D2"/>
    <w:rsid w:val="005458F8"/>
    <w:rsid w:val="00587514"/>
    <w:rsid w:val="005A2999"/>
    <w:rsid w:val="005C430D"/>
    <w:rsid w:val="005D0D1B"/>
    <w:rsid w:val="005E2A8F"/>
    <w:rsid w:val="00606782"/>
    <w:rsid w:val="006612B3"/>
    <w:rsid w:val="0067135C"/>
    <w:rsid w:val="006B03B4"/>
    <w:rsid w:val="006B3B15"/>
    <w:rsid w:val="006E61E3"/>
    <w:rsid w:val="00704BC7"/>
    <w:rsid w:val="007356F8"/>
    <w:rsid w:val="00772CB9"/>
    <w:rsid w:val="0078375F"/>
    <w:rsid w:val="0078782E"/>
    <w:rsid w:val="00803105"/>
    <w:rsid w:val="008037A4"/>
    <w:rsid w:val="0084275F"/>
    <w:rsid w:val="00846D4B"/>
    <w:rsid w:val="0084741E"/>
    <w:rsid w:val="00855481"/>
    <w:rsid w:val="008A4B02"/>
    <w:rsid w:val="008B2051"/>
    <w:rsid w:val="00954FFB"/>
    <w:rsid w:val="0097075C"/>
    <w:rsid w:val="00975BD0"/>
    <w:rsid w:val="00986CCA"/>
    <w:rsid w:val="009C6562"/>
    <w:rsid w:val="009E049D"/>
    <w:rsid w:val="009E45DB"/>
    <w:rsid w:val="00A00A0F"/>
    <w:rsid w:val="00A110C0"/>
    <w:rsid w:val="00A1239C"/>
    <w:rsid w:val="00A32ECD"/>
    <w:rsid w:val="00A92EC3"/>
    <w:rsid w:val="00A97411"/>
    <w:rsid w:val="00AB1DBB"/>
    <w:rsid w:val="00AE2911"/>
    <w:rsid w:val="00AE40CB"/>
    <w:rsid w:val="00AE6BFB"/>
    <w:rsid w:val="00AF4ABD"/>
    <w:rsid w:val="00B05D33"/>
    <w:rsid w:val="00B20AA0"/>
    <w:rsid w:val="00B27097"/>
    <w:rsid w:val="00B362B5"/>
    <w:rsid w:val="00B409AA"/>
    <w:rsid w:val="00B5613E"/>
    <w:rsid w:val="00B61CDC"/>
    <w:rsid w:val="00B6379F"/>
    <w:rsid w:val="00B64885"/>
    <w:rsid w:val="00B71180"/>
    <w:rsid w:val="00B73CA0"/>
    <w:rsid w:val="00B90EB6"/>
    <w:rsid w:val="00BD3A01"/>
    <w:rsid w:val="00BE2598"/>
    <w:rsid w:val="00C06BFD"/>
    <w:rsid w:val="00C32B6C"/>
    <w:rsid w:val="00C4528F"/>
    <w:rsid w:val="00C66BE7"/>
    <w:rsid w:val="00C83371"/>
    <w:rsid w:val="00C900D1"/>
    <w:rsid w:val="00CB57CF"/>
    <w:rsid w:val="00CB6B51"/>
    <w:rsid w:val="00CC7546"/>
    <w:rsid w:val="00CC789F"/>
    <w:rsid w:val="00CD18AB"/>
    <w:rsid w:val="00CD54BD"/>
    <w:rsid w:val="00CD69E5"/>
    <w:rsid w:val="00D015AA"/>
    <w:rsid w:val="00D1056F"/>
    <w:rsid w:val="00D1660D"/>
    <w:rsid w:val="00D20BE0"/>
    <w:rsid w:val="00D57288"/>
    <w:rsid w:val="00D74A33"/>
    <w:rsid w:val="00D758A0"/>
    <w:rsid w:val="00D76107"/>
    <w:rsid w:val="00D825F3"/>
    <w:rsid w:val="00D860B2"/>
    <w:rsid w:val="00D9048A"/>
    <w:rsid w:val="00D94206"/>
    <w:rsid w:val="00D963A0"/>
    <w:rsid w:val="00DA4882"/>
    <w:rsid w:val="00DC1B08"/>
    <w:rsid w:val="00DE2EE9"/>
    <w:rsid w:val="00DF7209"/>
    <w:rsid w:val="00E02AEC"/>
    <w:rsid w:val="00E33701"/>
    <w:rsid w:val="00E46C6D"/>
    <w:rsid w:val="00E51932"/>
    <w:rsid w:val="00E92F9E"/>
    <w:rsid w:val="00EA2362"/>
    <w:rsid w:val="00EA4084"/>
    <w:rsid w:val="00EB3CF9"/>
    <w:rsid w:val="00EF3657"/>
    <w:rsid w:val="00F01ACB"/>
    <w:rsid w:val="00F232A0"/>
    <w:rsid w:val="00F3030F"/>
    <w:rsid w:val="00F33232"/>
    <w:rsid w:val="00F376C1"/>
    <w:rsid w:val="00F44770"/>
    <w:rsid w:val="00F47E3D"/>
    <w:rsid w:val="00F86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A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C64"/>
    <w:pPr>
      <w:tabs>
        <w:tab w:val="center" w:pos="4680"/>
        <w:tab w:val="right" w:pos="9360"/>
      </w:tabs>
      <w:spacing w:line="240" w:lineRule="auto"/>
    </w:pPr>
  </w:style>
  <w:style w:type="character" w:customStyle="1" w:styleId="HeaderChar">
    <w:name w:val="Header Char"/>
    <w:basedOn w:val="DefaultParagraphFont"/>
    <w:link w:val="Header"/>
    <w:uiPriority w:val="99"/>
    <w:rsid w:val="004D1C64"/>
    <w:rPr>
      <w:rFonts w:ascii="Times New Roman" w:hAnsi="Times New Roman"/>
      <w:sz w:val="24"/>
    </w:rPr>
  </w:style>
  <w:style w:type="paragraph" w:styleId="Footer">
    <w:name w:val="footer"/>
    <w:basedOn w:val="Normal"/>
    <w:link w:val="FooterChar"/>
    <w:uiPriority w:val="99"/>
    <w:semiHidden/>
    <w:unhideWhenUsed/>
    <w:rsid w:val="004D1C6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D1C64"/>
    <w:rPr>
      <w:rFonts w:ascii="Times New Roman" w:hAnsi="Times New Roman"/>
      <w:sz w:val="24"/>
    </w:rPr>
  </w:style>
  <w:style w:type="character" w:styleId="Hyperlink">
    <w:name w:val="Hyperlink"/>
    <w:basedOn w:val="DefaultParagraphFont"/>
    <w:uiPriority w:val="99"/>
    <w:unhideWhenUsed/>
    <w:rsid w:val="00CD18AB"/>
    <w:rPr>
      <w:color w:val="0000FF" w:themeColor="hyperlink"/>
      <w:u w:val="single"/>
    </w:rPr>
  </w:style>
  <w:style w:type="paragraph" w:styleId="ListParagraph">
    <w:name w:val="List Paragraph"/>
    <w:basedOn w:val="Normal"/>
    <w:uiPriority w:val="34"/>
    <w:qFormat/>
    <w:rsid w:val="0084275F"/>
    <w:pPr>
      <w:ind w:left="720"/>
      <w:contextualSpacing/>
    </w:pPr>
  </w:style>
  <w:style w:type="paragraph" w:styleId="BalloonText">
    <w:name w:val="Balloon Text"/>
    <w:basedOn w:val="Normal"/>
    <w:link w:val="BalloonTextChar"/>
    <w:uiPriority w:val="99"/>
    <w:semiHidden/>
    <w:unhideWhenUsed/>
    <w:rsid w:val="00F376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6C1"/>
    <w:rPr>
      <w:rFonts w:ascii="Tahoma" w:hAnsi="Tahoma" w:cs="Tahoma"/>
      <w:sz w:val="16"/>
      <w:szCs w:val="16"/>
    </w:rPr>
  </w:style>
  <w:style w:type="character" w:styleId="Emphasis">
    <w:name w:val="Emphasis"/>
    <w:basedOn w:val="DefaultParagraphFont"/>
    <w:uiPriority w:val="20"/>
    <w:qFormat/>
    <w:rsid w:val="00846D4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s://www.canstar.com.au/investor-hub/return-on-investment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businessinsider.com.a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eicdata.com/en/australia/sna08-gross-income-and-use-of-gross-disposable-income/gross-national-incom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percentage</a:t>
            </a:r>
            <a:r>
              <a:rPr lang="en-US" baseline="0"/>
              <a:t> </a:t>
            </a:r>
            <a:r>
              <a:rPr lang="en-US"/>
              <a:t> of revenue</a:t>
            </a:r>
          </a:p>
        </c:rich>
      </c:tx>
      <c:overlay val="0"/>
    </c:title>
    <c:autoTitleDeleted val="0"/>
    <c:plotArea>
      <c:layout/>
      <c:barChart>
        <c:barDir val="col"/>
        <c:grouping val="clustered"/>
        <c:varyColors val="0"/>
        <c:ser>
          <c:idx val="0"/>
          <c:order val="0"/>
          <c:tx>
            <c:strRef>
              <c:f>Sheet1!$B$1</c:f>
              <c:strCache>
                <c:ptCount val="1"/>
                <c:pt idx="0">
                  <c:v>% of revenue</c:v>
                </c:pt>
              </c:strCache>
            </c:strRef>
          </c:tx>
          <c:invertIfNegative val="0"/>
          <c:dLbls>
            <c:showLegendKey val="0"/>
            <c:showVal val="1"/>
            <c:showCatName val="0"/>
            <c:showSerName val="0"/>
            <c:showPercent val="0"/>
            <c:showBubbleSize val="0"/>
            <c:showLeaderLines val="0"/>
          </c:dLbls>
          <c:cat>
            <c:strRef>
              <c:f>Sheet1!$A$2:$A$6</c:f>
              <c:strCache>
                <c:ptCount val="5"/>
                <c:pt idx="0">
                  <c:v>individual income tax</c:v>
                </c:pt>
                <c:pt idx="1">
                  <c:v>corporate income tax</c:v>
                </c:pt>
                <c:pt idx="2">
                  <c:v>social insurance (Pay role tax)</c:v>
                </c:pt>
                <c:pt idx="3">
                  <c:v>excise tax</c:v>
                </c:pt>
                <c:pt idx="4">
                  <c:v>other</c:v>
                </c:pt>
              </c:strCache>
            </c:strRef>
          </c:cat>
          <c:val>
            <c:numRef>
              <c:f>Sheet1!$B$2:$B$6</c:f>
              <c:numCache>
                <c:formatCode>General</c:formatCode>
                <c:ptCount val="5"/>
                <c:pt idx="0">
                  <c:v>47.9</c:v>
                </c:pt>
                <c:pt idx="1">
                  <c:v>9</c:v>
                </c:pt>
                <c:pt idx="2">
                  <c:v>35</c:v>
                </c:pt>
                <c:pt idx="3">
                  <c:v>2.5</c:v>
                </c:pt>
                <c:pt idx="4">
                  <c:v>5.6</c:v>
                </c:pt>
              </c:numCache>
            </c:numRef>
          </c:val>
        </c:ser>
        <c:dLbls>
          <c:showLegendKey val="0"/>
          <c:showVal val="0"/>
          <c:showCatName val="0"/>
          <c:showSerName val="0"/>
          <c:showPercent val="0"/>
          <c:showBubbleSize val="0"/>
        </c:dLbls>
        <c:gapWidth val="150"/>
        <c:axId val="79205504"/>
        <c:axId val="98990336"/>
      </c:barChart>
      <c:catAx>
        <c:axId val="79205504"/>
        <c:scaling>
          <c:orientation val="minMax"/>
        </c:scaling>
        <c:delete val="0"/>
        <c:axPos val="b"/>
        <c:majorTickMark val="out"/>
        <c:minorTickMark val="none"/>
        <c:tickLblPos val="nextTo"/>
        <c:crossAx val="98990336"/>
        <c:crosses val="autoZero"/>
        <c:auto val="1"/>
        <c:lblAlgn val="ctr"/>
        <c:lblOffset val="100"/>
        <c:noMultiLvlLbl val="0"/>
      </c:catAx>
      <c:valAx>
        <c:axId val="98990336"/>
        <c:scaling>
          <c:orientation val="minMax"/>
        </c:scaling>
        <c:delete val="0"/>
        <c:axPos val="l"/>
        <c:majorGridlines/>
        <c:numFmt formatCode="General" sourceLinked="1"/>
        <c:majorTickMark val="out"/>
        <c:minorTickMark val="none"/>
        <c:tickLblPos val="nextTo"/>
        <c:crossAx val="79205504"/>
        <c:crosses val="autoZero"/>
        <c:crossBetween val="between"/>
      </c:valAx>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Percentage</a:t>
            </a:r>
            <a:r>
              <a:rPr lang="en-US" baseline="0"/>
              <a:t> spending on decelopemnt expedture</a:t>
            </a:r>
            <a:endParaRPr lang="en-US"/>
          </a:p>
        </c:rich>
      </c:tx>
      <c:overlay val="0"/>
    </c:title>
    <c:autoTitleDeleted val="0"/>
    <c:plotArea>
      <c:layout/>
      <c:lineChart>
        <c:grouping val="standard"/>
        <c:varyColors val="0"/>
        <c:ser>
          <c:idx val="0"/>
          <c:order val="0"/>
          <c:tx>
            <c:strRef>
              <c:f>Sheet1!$B$1</c:f>
              <c:strCache>
                <c:ptCount val="1"/>
                <c:pt idx="0">
                  <c:v>Series 1</c:v>
                </c:pt>
              </c:strCache>
            </c:strRef>
          </c:tx>
          <c:dLbls>
            <c:showLegendKey val="0"/>
            <c:showVal val="1"/>
            <c:showCatName val="0"/>
            <c:showSerName val="0"/>
            <c:showPercent val="0"/>
            <c:showBubbleSize val="0"/>
            <c:showLeaderLines val="0"/>
          </c:dLbls>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14</c:v>
                </c:pt>
                <c:pt idx="1">
                  <c:v>12.8</c:v>
                </c:pt>
                <c:pt idx="2">
                  <c:v>20.3</c:v>
                </c:pt>
                <c:pt idx="3">
                  <c:v>30.4</c:v>
                </c:pt>
                <c:pt idx="4">
                  <c:v>35.5</c:v>
                </c:pt>
              </c:numCache>
            </c:numRef>
          </c:val>
          <c:smooth val="0"/>
        </c:ser>
        <c:dLbls>
          <c:showLegendKey val="0"/>
          <c:showVal val="0"/>
          <c:showCatName val="0"/>
          <c:showSerName val="0"/>
          <c:showPercent val="0"/>
          <c:showBubbleSize val="0"/>
        </c:dLbls>
        <c:marker val="1"/>
        <c:smooth val="0"/>
        <c:axId val="118417664"/>
        <c:axId val="124583936"/>
      </c:lineChart>
      <c:catAx>
        <c:axId val="118417664"/>
        <c:scaling>
          <c:orientation val="minMax"/>
        </c:scaling>
        <c:delete val="0"/>
        <c:axPos val="b"/>
        <c:numFmt formatCode="General" sourceLinked="1"/>
        <c:majorTickMark val="out"/>
        <c:minorTickMark val="none"/>
        <c:tickLblPos val="nextTo"/>
        <c:crossAx val="124583936"/>
        <c:crosses val="autoZero"/>
        <c:auto val="1"/>
        <c:lblAlgn val="ctr"/>
        <c:lblOffset val="100"/>
        <c:noMultiLvlLbl val="0"/>
      </c:catAx>
      <c:valAx>
        <c:axId val="124583936"/>
        <c:scaling>
          <c:orientation val="minMax"/>
        </c:scaling>
        <c:delete val="0"/>
        <c:axPos val="l"/>
        <c:majorGridlines/>
        <c:numFmt formatCode="General" sourceLinked="1"/>
        <c:majorTickMark val="out"/>
        <c:minorTickMark val="none"/>
        <c:tickLblPos val="nextTo"/>
        <c:crossAx val="118417664"/>
        <c:crosses val="autoZero"/>
        <c:crossBetween val="between"/>
      </c:valAx>
    </c:plotArea>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3101</Words>
  <Characters>17682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2019-02-22T11:18:00Z</dcterms:created>
  <dcterms:modified xsi:type="dcterms:W3CDTF">2019-02-22T11:18:00Z</dcterms:modified>
</cp:coreProperties>
</file>